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西安航空基地管委会招聘高层次人才和急需紧缺人才岗位需求表</w:t>
      </w:r>
    </w:p>
    <w:tbl>
      <w:tblPr>
        <w:tblStyle w:val="4"/>
        <w:tblW w:w="13850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837"/>
        <w:gridCol w:w="6182"/>
        <w:gridCol w:w="4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人数</w:t>
            </w:r>
          </w:p>
        </w:tc>
        <w:tc>
          <w:tcPr>
            <w:tcW w:w="618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岗位职责</w:t>
            </w:r>
          </w:p>
        </w:tc>
        <w:tc>
          <w:tcPr>
            <w:tcW w:w="486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航空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企业服务岗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负责企业项目相关行政审批手续办理、投诉调查处理综合协调工作；企业项目建设计划开工、数据统计；监督企业项目入区合同执行情况；牵头组织招商引资考核工作；国内航空专业会展组织和招商工作。</w:t>
            </w:r>
          </w:p>
        </w:tc>
        <w:tc>
          <w:tcPr>
            <w:tcW w:w="48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全日制普通高等院校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获得硕士及以上学位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航空航天类、交通运输类、能源动力类、材料类、电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子信息类、电气类、机械类、经济管理类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专业；英语CET6及以上水平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熟悉国家经济政策和产业政策，具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招商工作所必备的专业知识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，具备较强的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协调实施能力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和文字表达、口头表达能力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航空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项目经理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相关产业项目的招商引资工作；负责招商项目的接洽、商务谈判及跟踪落实；协助拟入区项目办理前期相关手续；负责基地招商项目的策划、包装、推介及项目库建设工作；负责相关展会的参会参展、策划组织招商推介活动，向相关企业推介园区。</w:t>
            </w:r>
          </w:p>
        </w:tc>
        <w:tc>
          <w:tcPr>
            <w:tcW w:w="48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eastAsia="zh-CN"/>
              </w:rPr>
              <w:t>航空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项目经理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负责开展境内外招商引资活动；策划、包装、推介招商项目；办理企业入区相关手续；负责侨务和对台事务相关工作；负责外商投资企业联谊会相关工作；负责联系驻华领使馆、商务处及相关行业协会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工作。</w:t>
            </w:r>
          </w:p>
        </w:tc>
        <w:tc>
          <w:tcPr>
            <w:tcW w:w="48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航空项目经理3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对接西安航空创新创业中心建设事宜；负责中心制度建设和专项资金管理；负责中心的项目征集、筛选、评审工作；负责中心公共服务平台和技术平台的搭建与管理；负责服务资源整合、产业链搭建和创新创业活动的策划组织。</w:t>
            </w:r>
          </w:p>
        </w:tc>
        <w:tc>
          <w:tcPr>
            <w:tcW w:w="486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人数</w:t>
            </w:r>
          </w:p>
        </w:tc>
        <w:tc>
          <w:tcPr>
            <w:tcW w:w="6182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岗位职责</w:t>
            </w:r>
          </w:p>
        </w:tc>
        <w:tc>
          <w:tcPr>
            <w:tcW w:w="4868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纪检监察岗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廉政档案管理工作；负责党风廉政建设责任制相关工作；受理涉及党风党纪、政风政纪问题的检举、控告、申诉；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监察对象违反党纪政纪案件的调查工作；监督检查党内监督、作风建设规定、领导干部廉洁自律制度规定执行情况。</w:t>
            </w:r>
          </w:p>
        </w:tc>
        <w:tc>
          <w:tcPr>
            <w:tcW w:w="4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中共党员；全日制普通高等院校博士研究生毕业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，获得博士学位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政治学类、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管理类专业；熟悉党和国家方针政策；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机关、事业单位或大中型企业党委、纪检监察工作经验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较强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的组织协调能力和综合文字能力。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土地管理岗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负责土地市场动态监测与监管系统应用和管理，批后监管、供后监管、土地利用巡查、合同履行监督管理；负责入区企业房产证咨询和办理；负责区域内房屋安全检查、物业日常管理、房屋争议调解等工作。</w:t>
            </w:r>
          </w:p>
        </w:tc>
        <w:tc>
          <w:tcPr>
            <w:tcW w:w="4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全日制普通高等院校博士研究生毕业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，获得博士学位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地理科学类、测绘类，土地资源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房地产开发与管理、城乡规划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专业；熟悉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土地管理法律法规及相关政策，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较强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的组织协调能力和综合文字能力。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政策研究岗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分析国内外产业发展趋势及航空产业发展政策，收集整理产业信息资料；调查研究基地经济和社会发展中的热点、难点问题；编制基地中长期经济与社会发展规划、经济形势分析材料；负责博士后基金项目等课题的申报及管理工作；承担航空基地全面深化改革日常工作。</w:t>
            </w:r>
          </w:p>
        </w:tc>
        <w:tc>
          <w:tcPr>
            <w:tcW w:w="4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全日制普通高等院校博士研究生毕业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，获得博士学位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工商管理类、金融学类、管理科学与工程类、航空航天类、机械类、材料类、能源动力类、电子信息类专业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；熟悉经济及产业发展政策情况；具备较强的综合研究能力、文案写作能力和综合协调沟通能力。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人数</w:t>
            </w:r>
          </w:p>
        </w:tc>
        <w:tc>
          <w:tcPr>
            <w:tcW w:w="61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岗位职责</w:t>
            </w:r>
          </w:p>
        </w:tc>
        <w:tc>
          <w:tcPr>
            <w:tcW w:w="48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组织人事岗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负责起草组织人事方面规章制度并组织执行；按照干部管理权限，做好教育、培训、任免、考核、监督等工作；负责组织机构建设和人员编制管理，做好统计分析工作，出具有关报告和报表；负责目标责任考核各项工作，协调、推动、督促考核任务完成；指导下属单位开展机构和干部日常管理；负责干部人事档案管理；负责离退休干部管理服务；负责部门综合性文稿起草等文字工作。</w:t>
            </w:r>
          </w:p>
        </w:tc>
        <w:tc>
          <w:tcPr>
            <w:tcW w:w="4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中共党员；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全日制普通高等院校博士研究生毕业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，获得博士学位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金融学类、公共管理类、工商管理类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专业；熟悉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机构、干部管理、人才政策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熟练掌握公文写作各项要求，文笔好，组织协调能力强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建设管理岗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定市政基础设施工程质量监督计划；负责市政基础设施工程的质量监督登记、台帐管理、质量监督、竣工验收监督、质量监督报告撰写、档案整理工作；责令对违反国家建设质量管理规定行为进行整改；参与一般性市政基础设施工程质量事故的调查处理等。</w:t>
            </w:r>
          </w:p>
        </w:tc>
        <w:tc>
          <w:tcPr>
            <w:tcW w:w="4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全日制普通高等院校博士研究生毕业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，获得博士学位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；土木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建筑类、管理科学与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专业；熟悉建设法规、行政执法程序以及招投标管理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，具有较强的沟通协调和应变能力以及执行力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8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Ping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2D10"/>
    <w:rsid w:val="1D422D10"/>
    <w:rsid w:val="2A14520B"/>
    <w:rsid w:val="56620176"/>
    <w:rsid w:val="6B0C4241"/>
    <w:rsid w:val="7C611EAE"/>
    <w:rsid w:val="7DB26DF0"/>
    <w:rsid w:val="7DBF4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2017-07-15T02:33:00Z</dcterms:created>
  <dc:creator>lenovo</dc:creator>
  <cp:lastModifiedBy>lenovo</cp:lastModifiedBy>
  <dcterms:modified xsi:type="dcterms:W3CDTF">2017-08-03T01:01:27Z</dcterms:modified>
  <dc:title>西安航空基地管委会招聘高层次人才和急需紧缺人才岗位需求表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