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西平县2019年引进高层次人才专业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分类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一、哲学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马克思主义哲学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中国哲学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外国哲学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逻辑学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二、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法学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法学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法学、</w:t>
      </w:r>
      <w:r>
        <w:rPr>
          <w:rFonts w:hint="eastAsia" w:ascii="仿宋_GB2312" w:hAnsi="仿宋_GB2312" w:eastAsia="仿宋_GB2312" w:cs="仿宋_GB2312"/>
          <w:sz w:val="32"/>
          <w:szCs w:val="32"/>
        </w:rPr>
        <w:t>法学理论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法律史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宪法学与行政法学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刑法学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民商法学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、诉讼</w:t>
      </w:r>
      <w:r>
        <w:rPr>
          <w:rFonts w:hint="eastAsia" w:ascii="仿宋_GB2312" w:hAnsi="仿宋_GB2312" w:eastAsia="仿宋_GB2312" w:cs="仿宋_GB2312"/>
          <w:sz w:val="32"/>
          <w:szCs w:val="32"/>
        </w:rPr>
        <w:t>法学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经济法学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环境与资源保护法学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国际法学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军事法学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（二）政治学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政治学、</w:t>
      </w:r>
      <w:r>
        <w:rPr>
          <w:rFonts w:hint="eastAsia" w:ascii="仿宋_GB2312" w:hAnsi="仿宋_GB2312" w:eastAsia="仿宋_GB2312" w:cs="仿宋_GB2312"/>
          <w:sz w:val="32"/>
          <w:szCs w:val="32"/>
        </w:rPr>
        <w:t>政治学理论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中外政治制度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科学社会主义与国际共产主义运动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中共党史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国际政治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国际关系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（三）马克思主义理论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马克思主义理论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马克思主义基本原理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马克思主义发展史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马克思主义中国化研究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国外马克思主义研究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思想政治教育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中国近现代史基本问题研究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三、文学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中国语言文学、</w:t>
      </w:r>
      <w:r>
        <w:rPr>
          <w:rFonts w:hint="eastAsia" w:ascii="仿宋_GB2312" w:hAnsi="仿宋_GB2312" w:eastAsia="仿宋_GB2312" w:cs="仿宋_GB2312"/>
          <w:sz w:val="32"/>
          <w:szCs w:val="32"/>
        </w:rPr>
        <w:t>语言学及应用语言学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中国古代文学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中国现当代文学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比较文学与世界文学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、历史学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史学理论及史学史、中国古代史、中国近现代史、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世界史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、国际关系史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五、</w:t>
      </w:r>
      <w:r>
        <w:rPr>
          <w:rFonts w:hint="eastAsia" w:ascii="黑体" w:hAnsi="黑体" w:eastAsia="黑体" w:cs="黑体"/>
          <w:sz w:val="32"/>
          <w:szCs w:val="32"/>
        </w:rPr>
        <w:t>教育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学科教学（数学）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学科教学（物理）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学科教学（化学）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学科教学（地理）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学科教学（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语文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学科教学（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历史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学科教学（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思政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六</w:t>
      </w:r>
      <w:r>
        <w:rPr>
          <w:rFonts w:hint="eastAsia" w:ascii="黑体" w:hAnsi="黑体" w:eastAsia="黑体" w:cs="黑体"/>
          <w:sz w:val="32"/>
          <w:szCs w:val="32"/>
        </w:rPr>
        <w:t>、医学类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（一）临床医学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内科学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、外科学、</w:t>
      </w:r>
      <w:r>
        <w:rPr>
          <w:rFonts w:hint="eastAsia" w:ascii="仿宋_GB2312" w:hAnsi="仿宋_GB2312" w:eastAsia="仿宋_GB2312" w:cs="仿宋_GB2312"/>
          <w:sz w:val="32"/>
          <w:szCs w:val="32"/>
        </w:rPr>
        <w:t>儿科学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神经病学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妇产科学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眼科学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耳鼻咽喉科学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麻醉学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、重症医学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（二）中医学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中医基础理论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中医临床基础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中医医史文献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方剂学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中医诊断学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中医内科学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中医外科学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中医骨伤科学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中医妇科学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中医儿科学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中医五官科学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针灸推拿学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民族医学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（三）临床医学（专业硕士）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内科学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外科学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儿科学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神经病学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妇产科学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眼科学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耳鼻喉科学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麻醉学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、重症医学、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中医内科学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中医外科学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中医骨伤科学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中医妇科学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中医儿科学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中医五官科学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针灸推拿学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民族医学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r>
        <w:rPr>
          <w:rFonts w:hint="eastAsia"/>
        </w:rPr>
        <w:t>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2B4967"/>
    <w:rsid w:val="042259FB"/>
    <w:rsid w:val="23617695"/>
    <w:rsid w:val="252B4967"/>
    <w:rsid w:val="290A4BC9"/>
    <w:rsid w:val="2F8121F6"/>
    <w:rsid w:val="4F3C6539"/>
    <w:rsid w:val="6C921973"/>
    <w:rsid w:val="787F76A3"/>
    <w:rsid w:val="79BF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2019-05-20T07:09:00Z</dcterms:created>
  <dc:creator>Administrator</dc:creator>
  <cp:lastModifiedBy>Administrator</cp:lastModifiedBy>
  <cp:lastPrinted>2019-05-20T07:53:00Z</cp:lastPrinted>
  <dcterms:modified xsi:type="dcterms:W3CDTF">2019-06-13T08:07:01Z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2052-10.1.0.7669</vt:lpwstr>
  </property>
</Properties>
</file>