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36" w:rsidRDefault="00BF2736" w:rsidP="00BF2736">
      <w:pPr>
        <w:pStyle w:val="a3"/>
        <w:shd w:val="clear" w:color="auto" w:fill="FFFFFF"/>
        <w:spacing w:line="375" w:lineRule="atLeast"/>
        <w:jc w:val="center"/>
        <w:rPr>
          <w:rFonts w:ascii="Arial" w:hAnsi="Arial" w:cs="Arial"/>
          <w:color w:val="404040"/>
          <w:sz w:val="21"/>
          <w:szCs w:val="21"/>
        </w:rPr>
      </w:pPr>
      <w:r>
        <w:rPr>
          <w:rStyle w:val="a4"/>
          <w:rFonts w:ascii="Arial" w:hAnsi="Arial" w:cs="Arial"/>
          <w:color w:val="404040"/>
          <w:sz w:val="21"/>
          <w:szCs w:val="21"/>
        </w:rPr>
        <w:t>考生须知</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各位考生：</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为保证普洱市考试录用公务员面试工作顺利进行，圆满完成面试工作任务，现将有关事项明确如下：</w:t>
      </w:r>
    </w:p>
    <w:p w:rsidR="00BF2736" w:rsidRDefault="00BF2736" w:rsidP="00BF2736">
      <w:pPr>
        <w:pStyle w:val="a3"/>
        <w:shd w:val="clear" w:color="auto" w:fill="FFFFFF"/>
        <w:spacing w:line="375" w:lineRule="atLeast"/>
        <w:jc w:val="both"/>
        <w:rPr>
          <w:rFonts w:ascii="Arial" w:hAnsi="Arial" w:cs="Arial"/>
          <w:color w:val="404040"/>
          <w:sz w:val="21"/>
          <w:szCs w:val="21"/>
        </w:rPr>
      </w:pPr>
      <w:r>
        <w:rPr>
          <w:rStyle w:val="a4"/>
          <w:rFonts w:ascii="Arial" w:hAnsi="Arial" w:cs="Arial"/>
          <w:color w:val="404040"/>
          <w:sz w:val="21"/>
          <w:szCs w:val="21"/>
        </w:rPr>
        <w:t>一、面试方式</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无领导小组讨论。</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无领导小组讨论是运用科学合理的测评方法检测考生综合素质的一种方式，考生在小组中角色平等，小组就一个主题展开讨论，考官从内容维度和过程维度两个方面对考生进行综合性的考察评价，内容维度是指认识分析问题的广度和深度，提出解决问题的意见方法的针对性和可行性，是实质内容和核心要素，过程维度是指讨论过程中考生的行为表现。</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面试过程中，考生重点在于突出表现个人能力，同时要充分体现团队精神，要能够发表独到见解和敢于坚持正确观点，如果出现意见分歧，不得采用简单表决的方式促成意见统一，也应慎用中庸妥协、轻易放弃或改变自己观点的方法，要善于思考和灵活运用意见不一致时的处理技巧，寻找默契，达成共识。</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小组讨论应当紧扣主题、联系实际，目标要明确、思路要清晰、论点要正确、论据要充分、结构层次要清楚、思维逻辑要严密，发言时机要选择得当、时间规定要把握得好、发言应有实质内容、语言表达简洁明了，要调整好心态、稳定情绪、沉着应对、不必紧张，尽量做到恰如其分、恰到好处，充分发挥正常水平，力争取得较好的面试效果。</w:t>
      </w:r>
    </w:p>
    <w:p w:rsidR="00BF2736" w:rsidRDefault="00BF2736" w:rsidP="00BF2736">
      <w:pPr>
        <w:pStyle w:val="a3"/>
        <w:shd w:val="clear" w:color="auto" w:fill="FFFFFF"/>
        <w:spacing w:line="375" w:lineRule="atLeast"/>
        <w:jc w:val="both"/>
        <w:rPr>
          <w:rFonts w:ascii="Arial" w:hAnsi="Arial" w:cs="Arial"/>
          <w:color w:val="404040"/>
          <w:sz w:val="21"/>
          <w:szCs w:val="21"/>
        </w:rPr>
      </w:pPr>
      <w:r>
        <w:rPr>
          <w:rStyle w:val="a4"/>
          <w:rFonts w:ascii="Arial" w:hAnsi="Arial" w:cs="Arial"/>
          <w:color w:val="404040"/>
          <w:sz w:val="21"/>
          <w:szCs w:val="21"/>
        </w:rPr>
        <w:t>二、面试时间</w:t>
      </w:r>
    </w:p>
    <w:p w:rsidR="00BF2736" w:rsidRDefault="00BF2736" w:rsidP="00BF2736">
      <w:pPr>
        <w:pStyle w:val="a3"/>
        <w:shd w:val="clear" w:color="auto" w:fill="FFFFFF"/>
        <w:spacing w:line="375" w:lineRule="atLeast"/>
        <w:jc w:val="both"/>
        <w:rPr>
          <w:rFonts w:ascii="Arial" w:hAnsi="Arial" w:cs="Arial"/>
          <w:color w:val="404040"/>
          <w:sz w:val="21"/>
          <w:szCs w:val="21"/>
        </w:rPr>
      </w:pPr>
      <w:r>
        <w:rPr>
          <w:rStyle w:val="a4"/>
          <w:rFonts w:ascii="Arial" w:hAnsi="Arial" w:cs="Arial"/>
          <w:color w:val="404040"/>
          <w:sz w:val="21"/>
          <w:szCs w:val="21"/>
        </w:rPr>
        <w:t>（一）总体安排面试时间：</w:t>
      </w:r>
      <w:r>
        <w:rPr>
          <w:rStyle w:val="a4"/>
          <w:rFonts w:ascii="Arial" w:hAnsi="Arial" w:cs="Arial"/>
          <w:color w:val="404040"/>
          <w:sz w:val="21"/>
          <w:szCs w:val="21"/>
        </w:rPr>
        <w:t>2015</w:t>
      </w:r>
      <w:r>
        <w:rPr>
          <w:rStyle w:val="a4"/>
          <w:rFonts w:ascii="Arial" w:hAnsi="Arial" w:cs="Arial"/>
          <w:color w:val="404040"/>
          <w:sz w:val="21"/>
          <w:szCs w:val="21"/>
        </w:rPr>
        <w:t>年</w:t>
      </w:r>
      <w:r>
        <w:rPr>
          <w:rStyle w:val="a4"/>
          <w:rFonts w:ascii="Arial" w:hAnsi="Arial" w:cs="Arial"/>
          <w:color w:val="404040"/>
          <w:sz w:val="21"/>
          <w:szCs w:val="21"/>
        </w:rPr>
        <w:t>8</w:t>
      </w:r>
      <w:r>
        <w:rPr>
          <w:rStyle w:val="a4"/>
          <w:rFonts w:ascii="Arial" w:hAnsi="Arial" w:cs="Arial"/>
          <w:color w:val="404040"/>
          <w:sz w:val="21"/>
          <w:szCs w:val="21"/>
        </w:rPr>
        <w:t>月</w:t>
      </w:r>
      <w:r>
        <w:rPr>
          <w:rStyle w:val="a4"/>
          <w:rFonts w:ascii="Arial" w:hAnsi="Arial" w:cs="Arial"/>
          <w:color w:val="404040"/>
          <w:sz w:val="21"/>
          <w:szCs w:val="21"/>
        </w:rPr>
        <w:t>18</w:t>
      </w:r>
      <w:r>
        <w:rPr>
          <w:rStyle w:val="a4"/>
          <w:rFonts w:ascii="Arial" w:hAnsi="Arial" w:cs="Arial"/>
          <w:color w:val="404040"/>
          <w:sz w:val="21"/>
          <w:szCs w:val="21"/>
        </w:rPr>
        <w:t>日</w:t>
      </w:r>
      <w:r>
        <w:rPr>
          <w:rStyle w:val="a4"/>
          <w:rFonts w:ascii="Arial" w:hAnsi="Arial" w:cs="Arial"/>
          <w:color w:val="404040"/>
          <w:sz w:val="21"/>
          <w:szCs w:val="21"/>
        </w:rPr>
        <w:t>-8</w:t>
      </w:r>
      <w:r>
        <w:rPr>
          <w:rStyle w:val="a4"/>
          <w:rFonts w:ascii="Arial" w:hAnsi="Arial" w:cs="Arial"/>
          <w:color w:val="404040"/>
          <w:sz w:val="21"/>
          <w:szCs w:val="21"/>
        </w:rPr>
        <w:t>月</w:t>
      </w:r>
      <w:r>
        <w:rPr>
          <w:rStyle w:val="a4"/>
          <w:rFonts w:ascii="Arial" w:hAnsi="Arial" w:cs="Arial"/>
          <w:color w:val="404040"/>
          <w:sz w:val="21"/>
          <w:szCs w:val="21"/>
        </w:rPr>
        <w:t>22</w:t>
      </w:r>
      <w:r>
        <w:rPr>
          <w:rStyle w:val="a4"/>
          <w:rFonts w:ascii="Arial" w:hAnsi="Arial" w:cs="Arial"/>
          <w:color w:val="404040"/>
          <w:sz w:val="21"/>
          <w:szCs w:val="21"/>
        </w:rPr>
        <w:t>日。</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（二）每天每个考场面试时间：</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上午</w:t>
      </w:r>
      <w:r>
        <w:rPr>
          <w:rFonts w:ascii="Arial" w:hAnsi="Arial" w:cs="Arial"/>
          <w:color w:val="404040"/>
          <w:sz w:val="21"/>
          <w:szCs w:val="21"/>
        </w:rPr>
        <w:t xml:space="preserve">08:30-10:00  </w:t>
      </w:r>
      <w:r>
        <w:rPr>
          <w:rFonts w:ascii="Arial" w:hAnsi="Arial" w:cs="Arial"/>
          <w:color w:val="404040"/>
          <w:sz w:val="21"/>
          <w:szCs w:val="21"/>
        </w:rPr>
        <w:t>完成本考场上午第一轮面试</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上午</w:t>
      </w:r>
      <w:r>
        <w:rPr>
          <w:rFonts w:ascii="Arial" w:hAnsi="Arial" w:cs="Arial"/>
          <w:color w:val="404040"/>
          <w:sz w:val="21"/>
          <w:szCs w:val="21"/>
        </w:rPr>
        <w:t xml:space="preserve">10:00-11:30  </w:t>
      </w:r>
      <w:r>
        <w:rPr>
          <w:rFonts w:ascii="Arial" w:hAnsi="Arial" w:cs="Arial"/>
          <w:color w:val="404040"/>
          <w:sz w:val="21"/>
          <w:szCs w:val="21"/>
        </w:rPr>
        <w:t>完成本考场上午第二轮面试</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下午</w:t>
      </w:r>
      <w:r>
        <w:rPr>
          <w:rFonts w:ascii="Arial" w:hAnsi="Arial" w:cs="Arial"/>
          <w:color w:val="404040"/>
          <w:sz w:val="21"/>
          <w:szCs w:val="21"/>
        </w:rPr>
        <w:t xml:space="preserve">14:00-15:30  </w:t>
      </w:r>
      <w:r>
        <w:rPr>
          <w:rFonts w:ascii="Arial" w:hAnsi="Arial" w:cs="Arial"/>
          <w:color w:val="404040"/>
          <w:sz w:val="21"/>
          <w:szCs w:val="21"/>
        </w:rPr>
        <w:t>完成本考场下午第一轮面试</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下午</w:t>
      </w:r>
      <w:r>
        <w:rPr>
          <w:rFonts w:ascii="Arial" w:hAnsi="Arial" w:cs="Arial"/>
          <w:color w:val="404040"/>
          <w:sz w:val="21"/>
          <w:szCs w:val="21"/>
        </w:rPr>
        <w:t xml:space="preserve">15:30-17:00  </w:t>
      </w:r>
      <w:r>
        <w:rPr>
          <w:rFonts w:ascii="Arial" w:hAnsi="Arial" w:cs="Arial"/>
          <w:color w:val="404040"/>
          <w:sz w:val="21"/>
          <w:szCs w:val="21"/>
        </w:rPr>
        <w:t>完成本考场下午第二轮面试</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（三）每轮考生面试时间：</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lastRenderedPageBreak/>
        <w:t>第一阶段是准备发言阶段。每位考生构思讨论发言提纲准备发言，共</w:t>
      </w:r>
      <w:r>
        <w:rPr>
          <w:rFonts w:ascii="Arial" w:hAnsi="Arial" w:cs="Arial"/>
          <w:color w:val="404040"/>
          <w:sz w:val="21"/>
          <w:szCs w:val="21"/>
        </w:rPr>
        <w:t>10</w:t>
      </w:r>
      <w:r>
        <w:rPr>
          <w:rFonts w:ascii="Arial" w:hAnsi="Arial" w:cs="Arial"/>
          <w:color w:val="404040"/>
          <w:sz w:val="21"/>
          <w:szCs w:val="21"/>
        </w:rPr>
        <w:t>分钟。</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第二阶段是独立发言阶段。每位考生发言、阐述观点，每位考生</w:t>
      </w:r>
      <w:r>
        <w:rPr>
          <w:rFonts w:ascii="Arial" w:hAnsi="Arial" w:cs="Arial"/>
          <w:color w:val="404040"/>
          <w:sz w:val="21"/>
          <w:szCs w:val="21"/>
        </w:rPr>
        <w:t>3</w:t>
      </w:r>
      <w:r>
        <w:rPr>
          <w:rFonts w:ascii="Arial" w:hAnsi="Arial" w:cs="Arial"/>
          <w:color w:val="404040"/>
          <w:sz w:val="21"/>
          <w:szCs w:val="21"/>
        </w:rPr>
        <w:t>分钟。</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第三阶段是自由讨论阶段。小组自由讨论发言、要求达成一致意见，小组以</w:t>
      </w:r>
      <w:r>
        <w:rPr>
          <w:rFonts w:ascii="Arial" w:hAnsi="Arial" w:cs="Arial"/>
          <w:color w:val="404040"/>
          <w:sz w:val="21"/>
          <w:szCs w:val="21"/>
        </w:rPr>
        <w:t>6</w:t>
      </w:r>
      <w:r>
        <w:rPr>
          <w:rFonts w:ascii="Arial" w:hAnsi="Arial" w:cs="Arial"/>
          <w:color w:val="404040"/>
          <w:sz w:val="21"/>
          <w:szCs w:val="21"/>
        </w:rPr>
        <w:t>人</w:t>
      </w:r>
      <w:r>
        <w:rPr>
          <w:rFonts w:ascii="Arial" w:hAnsi="Arial" w:cs="Arial"/>
          <w:color w:val="404040"/>
          <w:sz w:val="21"/>
          <w:szCs w:val="21"/>
        </w:rPr>
        <w:t>30</w:t>
      </w:r>
      <w:r>
        <w:rPr>
          <w:rFonts w:ascii="Arial" w:hAnsi="Arial" w:cs="Arial"/>
          <w:color w:val="404040"/>
          <w:sz w:val="21"/>
          <w:szCs w:val="21"/>
        </w:rPr>
        <w:t>分钟为基准，每增加</w:t>
      </w:r>
      <w:r>
        <w:rPr>
          <w:rFonts w:ascii="Arial" w:hAnsi="Arial" w:cs="Arial"/>
          <w:color w:val="404040"/>
          <w:sz w:val="21"/>
          <w:szCs w:val="21"/>
        </w:rPr>
        <w:t>1</w:t>
      </w:r>
      <w:r>
        <w:rPr>
          <w:rFonts w:ascii="Arial" w:hAnsi="Arial" w:cs="Arial"/>
          <w:color w:val="404040"/>
          <w:sz w:val="21"/>
          <w:szCs w:val="21"/>
        </w:rPr>
        <w:t>人讨论时间增加</w:t>
      </w:r>
      <w:r>
        <w:rPr>
          <w:rFonts w:ascii="Arial" w:hAnsi="Arial" w:cs="Arial"/>
          <w:color w:val="404040"/>
          <w:sz w:val="21"/>
          <w:szCs w:val="21"/>
        </w:rPr>
        <w:t>5</w:t>
      </w:r>
      <w:r>
        <w:rPr>
          <w:rFonts w:ascii="Arial" w:hAnsi="Arial" w:cs="Arial"/>
          <w:color w:val="404040"/>
          <w:sz w:val="21"/>
          <w:szCs w:val="21"/>
        </w:rPr>
        <w:t>分钟。</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如果本小组准备发言阶段、独立发言阶段中提前结束，主考官可提前宣布进入下一阶段；如果第一轮面试提前结束，主考官可安排第二轮面试可提前开始。</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准备发言阶段结束前，如果考生对讨论程序还有不理解的，可以提问，独立发言阶段开始后，不得再提问。</w:t>
      </w:r>
    </w:p>
    <w:p w:rsidR="00BF2736" w:rsidRDefault="00BF2736" w:rsidP="00BF2736">
      <w:pPr>
        <w:pStyle w:val="a3"/>
        <w:shd w:val="clear" w:color="auto" w:fill="FFFFFF"/>
        <w:spacing w:line="375" w:lineRule="atLeast"/>
        <w:jc w:val="both"/>
        <w:rPr>
          <w:rFonts w:ascii="Arial" w:hAnsi="Arial" w:cs="Arial"/>
          <w:color w:val="404040"/>
          <w:sz w:val="21"/>
          <w:szCs w:val="21"/>
        </w:rPr>
      </w:pPr>
      <w:r>
        <w:rPr>
          <w:rStyle w:val="a4"/>
          <w:rFonts w:ascii="Arial" w:hAnsi="Arial" w:cs="Arial"/>
          <w:color w:val="404040"/>
          <w:sz w:val="21"/>
          <w:szCs w:val="21"/>
        </w:rPr>
        <w:t>三、面试地点</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普洱市考试录用公务员面试设置一个面试考点，设在中共普洱市委党校，共设</w:t>
      </w:r>
      <w:r>
        <w:rPr>
          <w:rFonts w:ascii="Arial" w:hAnsi="Arial" w:cs="Arial"/>
          <w:color w:val="404040"/>
          <w:sz w:val="21"/>
          <w:szCs w:val="21"/>
        </w:rPr>
        <w:t>13</w:t>
      </w:r>
      <w:r>
        <w:rPr>
          <w:rFonts w:ascii="Arial" w:hAnsi="Arial" w:cs="Arial"/>
          <w:color w:val="404040"/>
          <w:sz w:val="21"/>
          <w:szCs w:val="21"/>
        </w:rPr>
        <w:t>个考场，负责全市党群口和政府口单位以及省级垂管委托招考的地方税务系统招考职位的面试工作。</w:t>
      </w:r>
    </w:p>
    <w:p w:rsidR="00BF2736" w:rsidRDefault="00BF2736" w:rsidP="00BF2736">
      <w:pPr>
        <w:pStyle w:val="a3"/>
        <w:shd w:val="clear" w:color="auto" w:fill="FFFFFF"/>
        <w:spacing w:line="375" w:lineRule="atLeast"/>
        <w:jc w:val="both"/>
        <w:rPr>
          <w:rFonts w:ascii="Arial" w:hAnsi="Arial" w:cs="Arial"/>
          <w:color w:val="404040"/>
          <w:sz w:val="21"/>
          <w:szCs w:val="21"/>
        </w:rPr>
      </w:pPr>
      <w:r>
        <w:rPr>
          <w:rStyle w:val="a4"/>
          <w:rFonts w:ascii="Arial" w:hAnsi="Arial" w:cs="Arial"/>
          <w:color w:val="404040"/>
          <w:sz w:val="21"/>
          <w:szCs w:val="21"/>
        </w:rPr>
        <w:t>四、面试其他事项</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（一）参加上午面试的考生于上午</w:t>
      </w:r>
      <w:r>
        <w:rPr>
          <w:rFonts w:ascii="Arial" w:hAnsi="Arial" w:cs="Arial"/>
          <w:color w:val="404040"/>
          <w:sz w:val="21"/>
          <w:szCs w:val="21"/>
        </w:rPr>
        <w:t>7:30</w:t>
      </w:r>
      <w:r>
        <w:rPr>
          <w:rFonts w:ascii="Arial" w:hAnsi="Arial" w:cs="Arial"/>
          <w:color w:val="404040"/>
          <w:sz w:val="21"/>
          <w:szCs w:val="21"/>
        </w:rPr>
        <w:t>之前、参加下午面试的考生于下午</w:t>
      </w:r>
      <w:r>
        <w:rPr>
          <w:rFonts w:ascii="Arial" w:hAnsi="Arial" w:cs="Arial"/>
          <w:color w:val="404040"/>
          <w:sz w:val="21"/>
          <w:szCs w:val="21"/>
        </w:rPr>
        <w:t>13:00</w:t>
      </w:r>
      <w:r>
        <w:rPr>
          <w:rFonts w:ascii="Arial" w:hAnsi="Arial" w:cs="Arial"/>
          <w:color w:val="404040"/>
          <w:sz w:val="21"/>
          <w:szCs w:val="21"/>
        </w:rPr>
        <w:t>之前，凭身份证原件、面试确认表准时进入到候考室准备抽签，工作人员认真核对考生的身份证原件、面试确认表等相关信息，宣布应试纪律要求。候考室实行全封闭管理，考生应遵守纪律，服从管理，背包、通讯工具等物品不得携带进入面试考场，应按指定位置统一存放保管，待面试结束后再领取，领取后不得再进入候考室</w:t>
      </w:r>
      <w:r>
        <w:rPr>
          <w:rFonts w:ascii="Arial" w:hAnsi="Arial" w:cs="Arial"/>
          <w:color w:val="404040"/>
          <w:sz w:val="21"/>
          <w:szCs w:val="21"/>
        </w:rPr>
        <w:t>;</w:t>
      </w:r>
      <w:r>
        <w:rPr>
          <w:rFonts w:ascii="Arial" w:hAnsi="Arial" w:cs="Arial"/>
          <w:color w:val="404040"/>
          <w:sz w:val="21"/>
          <w:szCs w:val="21"/>
        </w:rPr>
        <w:t>在候考室等候面试期间不得吵闹喧哗，不得吸烟，不得擅自离开或随意出入候考室。</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对临时缺考或不按时到场参加面试的人员界定为：当天上午或下午的全部考场中有任意一个考场的第一轮面试考生引导出候考室就视为临时缺考或不按时到场，视为自动弃权，取消面试资格，并视情况予以相应处理。</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候考室内工作人员按以下办法组织考生抽签：</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一是抽取试卷号。采取随机原则抽取当天上午或下午的面试试卷号，将抽取的面试试卷号立刻报告普洱市考试录用公务员面试工作领导小组办公室主任，以便从保密室提取面试试卷。</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二是抽取考场号。采取随机原则抽取考生面试考场号，并指导考生将抽取的面试考场号填入抽签表相应位置。</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lastRenderedPageBreak/>
        <w:t>三是抽取轮次号。采取随机原则抽取考生面试轮次号，并指导考生将抽取的面试轮次号填入抽签表相应位置。</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四是抽取胸牌号。采取随机原则抽取考生面试顺序胸牌号，并指导考生将抽取的面试顺序胸牌号填入抽签表相应位置。</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考生抽签结束后等候引导员按抽签顺序引领进场面试。</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二）面试过程中，面试胸牌号是考生的唯一标识，考生不能提及任何能够识别个人身份的信息，具体是指包括考生的姓名、籍贯、简历、身份证号、准考证号，本人父母及亲朋好友的姓名，考生毕业院校的具体名称，考生现在或曾经工作过的单位的具体名称，考生报考单位的具体名称、岗位代码等能识别个人身份的信息；考生不得穿着有执法单位行业特征的制式服装参加面试。违反规定的，其面试总成绩将被扣</w:t>
      </w:r>
      <w:r>
        <w:rPr>
          <w:rFonts w:ascii="Arial" w:hAnsi="Arial" w:cs="Arial"/>
          <w:color w:val="404040"/>
          <w:sz w:val="21"/>
          <w:szCs w:val="21"/>
        </w:rPr>
        <w:t>5</w:t>
      </w:r>
      <w:r>
        <w:rPr>
          <w:rFonts w:ascii="Arial" w:hAnsi="Arial" w:cs="Arial"/>
          <w:color w:val="404040"/>
          <w:sz w:val="21"/>
          <w:szCs w:val="21"/>
        </w:rPr>
        <w:t>分。</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考生参加面试要求穿着打扮得体，整洁干净，不邋遢即可，提倡厉行节约，反对铺张浪费，应尽量减轻家庭经济负担。</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（三）讨论过程中考生必须讲普通话；考生不得在题本上书写，如需书写，可用发放的草稿纸书写；考生离开考场时不准带走题本、草稿纸等资料；公告成绩时，应及时前往查看。</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面试成绩经人大监督人员、政协监督人员等相关人员签字确认后生效；综合成绩上午面试的争取下午张贴公告，下午面试的争取当天晚上张贴公告；如考生涂抹张贴在成绩公告栏内的姓名、成绩等信息，必须到市级公务员主管部门说明理由，并视情况，通知涉及考生提交相关资料到市级公务员主管部门再次进行资格复审，如果复审不合格，直接取消面试成绩。</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四）组织公开考试录用公务员，其目的是为考生创造一个公平竞争的环境和搭建一个公平竞争的平台，充分体现考试录用公务员公开、平等、竞争、择优的原则，使考试录用公务员工作逐步走入正规化、法制化、科学化的轨道，在整个考试录用公务员工作的过程中，考生不得找人说情、干扰考试录用工作秩序和给从事考试录用工作的工作人员（包括体检阶段具体从事体检的医生）以及各个环节上的工作人员施加压力，避免影响考试录用公务员工作的公正性。</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违反纪律的，视情节给予取消面试或录用资格，一定年限内或终身禁考公务员的惩罚；触犯法律的，移交司法机关处理。</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（五）在考录过程中，考生必须经常地、及时地登录云南省公务员考试专题信息网（</w:t>
      </w:r>
      <w:r>
        <w:rPr>
          <w:rFonts w:ascii="Arial" w:hAnsi="Arial" w:cs="Arial"/>
          <w:color w:val="404040"/>
          <w:sz w:val="21"/>
          <w:szCs w:val="21"/>
        </w:rPr>
        <w:t>http://gwyks.ynhrss.gov.cn</w:t>
      </w:r>
      <w:r>
        <w:rPr>
          <w:rFonts w:ascii="Arial" w:hAnsi="Arial" w:cs="Arial"/>
          <w:color w:val="404040"/>
          <w:sz w:val="21"/>
          <w:szCs w:val="21"/>
        </w:rPr>
        <w:t>）、普洱市人民政府网（</w:t>
      </w:r>
      <w:r>
        <w:rPr>
          <w:rFonts w:ascii="Arial" w:hAnsi="Arial" w:cs="Arial"/>
          <w:color w:val="404040"/>
          <w:sz w:val="21"/>
          <w:szCs w:val="21"/>
        </w:rPr>
        <w:t>http://www.puershi.gov.cn</w:t>
      </w:r>
      <w:r>
        <w:rPr>
          <w:rFonts w:ascii="Arial" w:hAnsi="Arial" w:cs="Arial"/>
          <w:color w:val="404040"/>
          <w:sz w:val="21"/>
          <w:szCs w:val="21"/>
        </w:rPr>
        <w:t>）、普洱党建网（</w:t>
      </w:r>
      <w:r>
        <w:rPr>
          <w:rFonts w:ascii="Arial" w:hAnsi="Arial" w:cs="Arial"/>
          <w:color w:val="404040"/>
          <w:sz w:val="21"/>
          <w:szCs w:val="21"/>
        </w:rPr>
        <w:t>http://www.pedj.gov.cn</w:t>
      </w:r>
      <w:r>
        <w:rPr>
          <w:rFonts w:ascii="Arial" w:hAnsi="Arial" w:cs="Arial"/>
          <w:color w:val="404040"/>
          <w:sz w:val="21"/>
          <w:szCs w:val="21"/>
        </w:rPr>
        <w:t>）、普洱市人力资源和社会保障网（</w:t>
      </w:r>
      <w:r>
        <w:rPr>
          <w:rFonts w:ascii="Arial" w:hAnsi="Arial" w:cs="Arial"/>
          <w:color w:val="404040"/>
          <w:sz w:val="21"/>
          <w:szCs w:val="21"/>
        </w:rPr>
        <w:t>http://www.pers.gov.cn</w:t>
      </w:r>
      <w:r>
        <w:rPr>
          <w:rFonts w:ascii="Arial" w:hAnsi="Arial" w:cs="Arial"/>
          <w:color w:val="404040"/>
          <w:sz w:val="21"/>
          <w:szCs w:val="21"/>
        </w:rPr>
        <w:t>）查询公告通知等考录事项，若因查看非官方网站的错误信息造成失误或因考生未及时登录网</w:t>
      </w:r>
      <w:r>
        <w:rPr>
          <w:rFonts w:ascii="Arial" w:hAnsi="Arial" w:cs="Arial"/>
          <w:color w:val="404040"/>
          <w:sz w:val="21"/>
          <w:szCs w:val="21"/>
        </w:rPr>
        <w:lastRenderedPageBreak/>
        <w:t>站查询而导致不按时参加面试、体检（体测）、考察等各个环节的工作，造成的后果，由考生本人自行承担。</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noProof/>
          <w:color w:val="404040"/>
          <w:sz w:val="21"/>
          <w:szCs w:val="21"/>
        </w:rPr>
        <w:drawing>
          <wp:inline distT="0" distB="0" distL="0" distR="0">
            <wp:extent cx="4953000" cy="7467600"/>
            <wp:effectExtent l="0" t="0" r="0" b="0"/>
            <wp:docPr id="2" name="图片 2" descr="http://www.51ynedu.com/uploads/allimg/150810/11401R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1ynedu.com/uploads/allimg/150810/11401R00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7467600"/>
                    </a:xfrm>
                    <a:prstGeom prst="rect">
                      <a:avLst/>
                    </a:prstGeom>
                    <a:noFill/>
                    <a:ln>
                      <a:noFill/>
                    </a:ln>
                  </pic:spPr>
                </pic:pic>
              </a:graphicData>
            </a:graphic>
          </wp:inline>
        </w:drawing>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noProof/>
          <w:color w:val="404040"/>
          <w:sz w:val="21"/>
          <w:szCs w:val="21"/>
        </w:rPr>
        <w:lastRenderedPageBreak/>
        <w:drawing>
          <wp:inline distT="0" distB="0" distL="0" distR="0">
            <wp:extent cx="5610225" cy="6477000"/>
            <wp:effectExtent l="0" t="0" r="9525" b="0"/>
            <wp:docPr id="1" name="图片 1" descr="http://www.51ynedu.com/uploads/allimg/150810/11401Qb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51ynedu.com/uploads/allimg/150810/11401Qb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6477000"/>
                    </a:xfrm>
                    <a:prstGeom prst="rect">
                      <a:avLst/>
                    </a:prstGeom>
                    <a:noFill/>
                    <a:ln>
                      <a:noFill/>
                    </a:ln>
                  </pic:spPr>
                </pic:pic>
              </a:graphicData>
            </a:graphic>
          </wp:inline>
        </w:drawing>
      </w:r>
    </w:p>
    <w:p w:rsidR="00BF2736" w:rsidRDefault="00BF2736" w:rsidP="00BF2736">
      <w:pPr>
        <w:pStyle w:val="a3"/>
        <w:shd w:val="clear" w:color="auto" w:fill="FFFFFF"/>
        <w:spacing w:line="375" w:lineRule="atLeast"/>
        <w:jc w:val="center"/>
        <w:rPr>
          <w:rFonts w:ascii="Arial" w:hAnsi="Arial" w:cs="Arial"/>
          <w:color w:val="404040"/>
          <w:sz w:val="21"/>
          <w:szCs w:val="21"/>
        </w:rPr>
      </w:pPr>
      <w:r>
        <w:rPr>
          <w:rStyle w:val="a4"/>
          <w:rFonts w:ascii="Arial" w:hAnsi="Arial" w:cs="Arial"/>
          <w:color w:val="404040"/>
          <w:sz w:val="21"/>
          <w:szCs w:val="21"/>
        </w:rPr>
        <w:t>公务员法第六十八条规定回避的情形</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一、什么是直系血亲？</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所谓直系血亲，是指彼此之间具有直接的血缘关系；包括己身所从出的直系长辈血亲和从己身所出的直系晚辈血亲，即生育自己的和自己所生育的上下各代亲属。从自身往上数的亲生父母、祖父母、外祖父母、曾祖父母、外曾祖父母、高祖父母、外高祖父母等均为长辈直系血亲。从自身往下数的亲生子女、孙子女、外孙子女、曾孙子女、外曾孙子女、玄孙子女、</w:t>
      </w:r>
      <w:r>
        <w:rPr>
          <w:rFonts w:ascii="Arial" w:hAnsi="Arial" w:cs="Arial"/>
          <w:color w:val="404040"/>
          <w:sz w:val="21"/>
          <w:szCs w:val="21"/>
        </w:rPr>
        <w:lastRenderedPageBreak/>
        <w:t>外玄孙子女等均为晚辈直系血亲，是与自己同一血缘的亲属。直系血亲是具有直接血缘联系的最亲近的亲属。</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直系血亲也包括拟制的直系血亲，例如：养父母与养子女，养祖父母与养孙子女，有抚养关系的继父母与继子女，他们之间的关系适用自然直系血亲的权利和义务关系。</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二、什么是旁系血亲和三代以内旁系血亲？</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旁系血亲是具有间接血缘关系的亲属，即非直系血亲而在血缘上和自己同出一源的亲属。</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三代以内旁系血亲是在血缘上和自己同出于三代以内的亲属。</w:t>
      </w:r>
      <w:r>
        <w:rPr>
          <w:rFonts w:ascii="Arial" w:hAnsi="Arial" w:cs="Arial"/>
          <w:color w:val="404040"/>
          <w:sz w:val="21"/>
          <w:szCs w:val="21"/>
        </w:rPr>
        <w:t xml:space="preserve"> </w:t>
      </w:r>
      <w:r>
        <w:rPr>
          <w:rFonts w:ascii="Arial" w:hAnsi="Arial" w:cs="Arial"/>
          <w:color w:val="404040"/>
          <w:sz w:val="21"/>
          <w:szCs w:val="21"/>
        </w:rPr>
        <w:t>这里的三代是</w:t>
      </w:r>
      <w:r>
        <w:rPr>
          <w:rFonts w:ascii="Arial" w:hAnsi="Arial" w:cs="Arial"/>
          <w:color w:val="404040"/>
          <w:sz w:val="21"/>
          <w:szCs w:val="21"/>
        </w:rPr>
        <w:t>,</w:t>
      </w:r>
      <w:r>
        <w:rPr>
          <w:rFonts w:ascii="Arial" w:hAnsi="Arial" w:cs="Arial"/>
          <w:color w:val="404040"/>
          <w:sz w:val="21"/>
          <w:szCs w:val="21"/>
        </w:rPr>
        <w:t>从自己开始计算为一代的三代。例如：</w:t>
      </w:r>
      <w:r>
        <w:rPr>
          <w:rFonts w:ascii="Arial" w:hAnsi="Arial" w:cs="Arial"/>
          <w:color w:val="404040"/>
          <w:sz w:val="21"/>
          <w:szCs w:val="21"/>
        </w:rPr>
        <w:t>1</w:t>
      </w:r>
      <w:r>
        <w:rPr>
          <w:rFonts w:ascii="Arial" w:hAnsi="Arial" w:cs="Arial"/>
          <w:color w:val="404040"/>
          <w:sz w:val="21"/>
          <w:szCs w:val="21"/>
        </w:rPr>
        <w:t>、亲兄弟姊妹和自己同源于父母，自己是第一代，父母是第二代，所以亲兄弟姊妹之间是二代以内旁系血亲；</w:t>
      </w:r>
      <w:r>
        <w:rPr>
          <w:rFonts w:ascii="Arial" w:hAnsi="Arial" w:cs="Arial"/>
          <w:color w:val="404040"/>
          <w:sz w:val="21"/>
          <w:szCs w:val="21"/>
        </w:rPr>
        <w:t>2</w:t>
      </w:r>
      <w:r>
        <w:rPr>
          <w:rFonts w:ascii="Arial" w:hAnsi="Arial" w:cs="Arial"/>
          <w:color w:val="404040"/>
          <w:sz w:val="21"/>
          <w:szCs w:val="21"/>
        </w:rPr>
        <w:t>、伯叔、姑母、堂兄弟姊妹和自己同源于祖父母，自己是第一代，父亲和伯叔、姑母是第二代，祖父母是第三代，而这些亲属都源于第三代，所以自己与伯叔、姑母、堂兄弟姊妹之间是三代以内旁系血亲；</w:t>
      </w:r>
      <w:r>
        <w:rPr>
          <w:rFonts w:ascii="Arial" w:hAnsi="Arial" w:cs="Arial"/>
          <w:color w:val="404040"/>
          <w:sz w:val="21"/>
          <w:szCs w:val="21"/>
        </w:rPr>
        <w:t>3</w:t>
      </w:r>
      <w:r>
        <w:rPr>
          <w:rFonts w:ascii="Arial" w:hAnsi="Arial" w:cs="Arial"/>
          <w:color w:val="404040"/>
          <w:sz w:val="21"/>
          <w:szCs w:val="21"/>
        </w:rPr>
        <w:t>、舅父、姨母、表兄弟姊妹和自己同源于外祖父母，自己是第一代，母亲和舅父、姨母是第二代，外祖父母是第三代，而这些亲属都源于第三代，所以自己与舅父、姨母、表兄弟姊妹之间也是三代以内旁系血亲。</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三代以内旁系血亲是指同源于祖</w:t>
      </w:r>
      <w:r>
        <w:rPr>
          <w:rFonts w:ascii="Arial" w:hAnsi="Arial" w:cs="Arial"/>
          <w:color w:val="404040"/>
          <w:sz w:val="21"/>
          <w:szCs w:val="21"/>
        </w:rPr>
        <w:t xml:space="preserve"> ( </w:t>
      </w:r>
      <w:r>
        <w:rPr>
          <w:rFonts w:ascii="Arial" w:hAnsi="Arial" w:cs="Arial"/>
          <w:color w:val="404040"/>
          <w:sz w:val="21"/>
          <w:szCs w:val="21"/>
        </w:rPr>
        <w:t>外祖</w:t>
      </w:r>
      <w:r>
        <w:rPr>
          <w:rFonts w:ascii="Arial" w:hAnsi="Arial" w:cs="Arial"/>
          <w:color w:val="404040"/>
          <w:sz w:val="21"/>
          <w:szCs w:val="21"/>
        </w:rPr>
        <w:t xml:space="preserve"> ) </w:t>
      </w:r>
      <w:r>
        <w:rPr>
          <w:rFonts w:ascii="Arial" w:hAnsi="Arial" w:cs="Arial"/>
          <w:color w:val="404040"/>
          <w:sz w:val="21"/>
          <w:szCs w:val="21"/>
        </w:rPr>
        <w:t>父母的旁系血亲。按照我国婚姻法的计算方法，三代以内旁系血亲是指：伯、叔、姑、舅、姨、侄子</w:t>
      </w:r>
      <w:r>
        <w:rPr>
          <w:rFonts w:ascii="Arial" w:hAnsi="Arial" w:cs="Arial"/>
          <w:color w:val="404040"/>
          <w:sz w:val="21"/>
          <w:szCs w:val="21"/>
        </w:rPr>
        <w:t xml:space="preserve"> ( </w:t>
      </w:r>
      <w:r>
        <w:rPr>
          <w:rFonts w:ascii="Arial" w:hAnsi="Arial" w:cs="Arial"/>
          <w:color w:val="404040"/>
          <w:sz w:val="21"/>
          <w:szCs w:val="21"/>
        </w:rPr>
        <w:t>女</w:t>
      </w:r>
      <w:r>
        <w:rPr>
          <w:rFonts w:ascii="Arial" w:hAnsi="Arial" w:cs="Arial"/>
          <w:color w:val="404040"/>
          <w:sz w:val="21"/>
          <w:szCs w:val="21"/>
        </w:rPr>
        <w:t xml:space="preserve"> ) </w:t>
      </w:r>
      <w:r>
        <w:rPr>
          <w:rFonts w:ascii="Arial" w:hAnsi="Arial" w:cs="Arial"/>
          <w:color w:val="404040"/>
          <w:sz w:val="21"/>
          <w:szCs w:val="21"/>
        </w:rPr>
        <w:t>、外甥、外甥女、堂兄弟姐妹、姑舅表兄弟姐妹、姨表兄弟姐妹等。</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三、什么是近姻亲关系？</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近姻亲关系是指三代以内有共同祖先的血缘关系。近姻亲关系：包括配偶的父母、配偶的兄弟姐妹及其配偶、子女的配偶及女子配偶的父母、三代以内旁系血亲的配偶。</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四、什么是夫妻关系？</w:t>
      </w:r>
    </w:p>
    <w:p w:rsidR="00BF2736" w:rsidRDefault="00BF2736" w:rsidP="00BF2736">
      <w:pPr>
        <w:pStyle w:val="a3"/>
        <w:shd w:val="clear" w:color="auto" w:fill="FFFFFF"/>
        <w:spacing w:line="375" w:lineRule="atLeast"/>
        <w:jc w:val="both"/>
        <w:rPr>
          <w:rFonts w:ascii="Arial" w:hAnsi="Arial" w:cs="Arial"/>
          <w:color w:val="404040"/>
          <w:sz w:val="21"/>
          <w:szCs w:val="21"/>
        </w:rPr>
      </w:pPr>
      <w:r>
        <w:rPr>
          <w:rFonts w:ascii="Arial" w:hAnsi="Arial" w:cs="Arial"/>
          <w:color w:val="404040"/>
          <w:sz w:val="21"/>
          <w:szCs w:val="21"/>
        </w:rPr>
        <w:t>略</w:t>
      </w:r>
    </w:p>
    <w:p w:rsidR="00EA2B21" w:rsidRDefault="00EA2B21">
      <w:bookmarkStart w:id="0" w:name="_GoBack"/>
      <w:bookmarkEnd w:id="0"/>
    </w:p>
    <w:sectPr w:rsidR="00EA2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1D"/>
    <w:rsid w:val="00AE7E1D"/>
    <w:rsid w:val="00BF2736"/>
    <w:rsid w:val="00EA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7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2736"/>
    <w:rPr>
      <w:b/>
      <w:bCs/>
    </w:rPr>
  </w:style>
  <w:style w:type="paragraph" w:styleId="a5">
    <w:name w:val="Balloon Text"/>
    <w:basedOn w:val="a"/>
    <w:link w:val="Char"/>
    <w:uiPriority w:val="99"/>
    <w:semiHidden/>
    <w:unhideWhenUsed/>
    <w:rsid w:val="00BF2736"/>
    <w:rPr>
      <w:sz w:val="18"/>
      <w:szCs w:val="18"/>
    </w:rPr>
  </w:style>
  <w:style w:type="character" w:customStyle="1" w:styleId="Char">
    <w:name w:val="批注框文本 Char"/>
    <w:basedOn w:val="a0"/>
    <w:link w:val="a5"/>
    <w:uiPriority w:val="99"/>
    <w:semiHidden/>
    <w:rsid w:val="00BF2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7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2736"/>
    <w:rPr>
      <w:b/>
      <w:bCs/>
    </w:rPr>
  </w:style>
  <w:style w:type="paragraph" w:styleId="a5">
    <w:name w:val="Balloon Text"/>
    <w:basedOn w:val="a"/>
    <w:link w:val="Char"/>
    <w:uiPriority w:val="99"/>
    <w:semiHidden/>
    <w:unhideWhenUsed/>
    <w:rsid w:val="00BF2736"/>
    <w:rPr>
      <w:sz w:val="18"/>
      <w:szCs w:val="18"/>
    </w:rPr>
  </w:style>
  <w:style w:type="character" w:customStyle="1" w:styleId="Char">
    <w:name w:val="批注框文本 Char"/>
    <w:basedOn w:val="a0"/>
    <w:link w:val="a5"/>
    <w:uiPriority w:val="99"/>
    <w:semiHidden/>
    <w:rsid w:val="00BF27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92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521</Words>
  <Characters>2974</Characters>
  <Application>Microsoft Office Word</Application>
  <DocSecurity>0</DocSecurity>
  <Lines>24</Lines>
  <Paragraphs>6</Paragraphs>
  <ScaleCrop>false</ScaleCrop>
  <Company>china</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2015-08-11T00:45:00Z</dcterms:created>
  <dcterms:modified xsi:type="dcterms:W3CDTF">2015-08-11T00:45:00Z</dcterms:modified>
</cp:coreProperties>
</file>