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4700EC" w:rsidRPr="004700EC" w:rsidTr="00470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00EC" w:rsidRPr="004700EC" w:rsidRDefault="004700EC" w:rsidP="004700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0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2015年巴里坤县公开招聘中学教师成绩</w:t>
            </w:r>
          </w:p>
        </w:tc>
      </w:tr>
      <w:tr w:rsidR="004700EC" w:rsidRPr="004700EC" w:rsidTr="004700EC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00EC" w:rsidRPr="004700EC" w:rsidRDefault="004700EC" w:rsidP="0047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00EC" w:rsidRPr="004700EC" w:rsidTr="00470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00EC" w:rsidRPr="004700EC" w:rsidRDefault="004700EC" w:rsidP="004700E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00EC" w:rsidRPr="004700EC" w:rsidTr="00470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40"/>
              <w:gridCol w:w="1028"/>
              <w:gridCol w:w="856"/>
              <w:gridCol w:w="1028"/>
              <w:gridCol w:w="856"/>
              <w:gridCol w:w="1028"/>
              <w:gridCol w:w="1028"/>
              <w:gridCol w:w="1026"/>
            </w:tblGrid>
            <w:tr w:rsidR="004700EC" w:rsidRPr="004700EC" w:rsidTr="004700EC">
              <w:trPr>
                <w:trHeight w:val="780"/>
              </w:trPr>
              <w:tc>
                <w:tcPr>
                  <w:tcW w:w="5000" w:type="pct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ind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             2015年巴里坤县公开招聘中学教师成绩</w:t>
                  </w:r>
                </w:p>
              </w:tc>
            </w:tr>
            <w:tr w:rsidR="004700EC" w:rsidRPr="004700EC" w:rsidTr="004700EC">
              <w:trPr>
                <w:trHeight w:val="136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岗位代码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准考证号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笔试成绩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比例(50％)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面试成绩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比例(50％)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总分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名次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150001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20152002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150002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20151013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76.33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38.165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66.165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20151023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75.5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37.8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80.8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20151009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65.5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32.8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79.67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39.835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72.635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150004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20152006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82.5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41.3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83.17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41.59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82.89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20151001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28.5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66.3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33.15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61.65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20151017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68.3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34.15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62.15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150006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20151005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77.5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38.8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44.5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83.3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150008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20152023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82.33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41.165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76.165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150008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20152008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65.5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32.8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82.67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41.335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74.135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150009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20152014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42.5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87.83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43.92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86.42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150009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20152012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34.5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82.83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41.42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75.92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150009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20152019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67.5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33.8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86.5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43.25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77.05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150009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20152013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63.5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31.8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89.33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44.67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76.47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150011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20151010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38.5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66.5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150012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20151004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76.5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38.3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79.3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150012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20152022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58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81.33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40.665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69.665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150013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20152018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36.5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42.5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150013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20152024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93.67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46.835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79.835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150015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20151015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71.5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35.8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86.33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43.165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78.965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150016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20152016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87.5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43.8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88.33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44.17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87.97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150016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20151003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62.5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31.3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83.33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41.67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72.97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150017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20152010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35.5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79.33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39.67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75.17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150017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20151020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79.67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39.84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73.84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150018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20151002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39.5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88.33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44.17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83.67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</w:tr>
            <w:tr w:rsidR="004700EC" w:rsidRPr="004700EC" w:rsidTr="004700EC">
              <w:trPr>
                <w:trHeight w:val="435"/>
              </w:trPr>
              <w:tc>
                <w:tcPr>
                  <w:tcW w:w="8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150018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20151018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77.5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38.8</w:t>
                  </w:r>
                </w:p>
              </w:tc>
              <w:tc>
                <w:tcPr>
                  <w:tcW w:w="5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81.5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40.75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79.55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</w:tr>
            <w:tr w:rsidR="004700EC" w:rsidRPr="004700EC" w:rsidTr="004700EC">
              <w:trPr>
                <w:trHeight w:val="285"/>
              </w:trPr>
              <w:tc>
                <w:tcPr>
                  <w:tcW w:w="3761" w:type="pct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说明：1、</w:t>
                  </w:r>
                  <w:proofErr w:type="gramStart"/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体检按</w:t>
                  </w:r>
                  <w:proofErr w:type="gramEnd"/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岗位招聘人数1：1的比例和总成绩排名确定。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700EC" w:rsidRPr="004700EC" w:rsidTr="004700EC">
              <w:trPr>
                <w:trHeight w:val="285"/>
              </w:trPr>
              <w:tc>
                <w:tcPr>
                  <w:tcW w:w="5000" w:type="pct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2、参加体检人员于8月21日上午９：００，空腹</w:t>
                  </w:r>
                  <w:proofErr w:type="gramStart"/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在人社局公务员</w:t>
                  </w:r>
                  <w:proofErr w:type="gramEnd"/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科（政府办公大楼一楼）报</w:t>
                  </w:r>
                </w:p>
              </w:tc>
            </w:tr>
            <w:tr w:rsidR="004700EC" w:rsidRPr="004700EC" w:rsidTr="004700EC">
              <w:trPr>
                <w:trHeight w:val="285"/>
              </w:trPr>
              <w:tc>
                <w:tcPr>
                  <w:tcW w:w="3761" w:type="pct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700EC">
                    <w:rPr>
                      <w:rFonts w:ascii="宋体" w:eastAsia="宋体" w:hAnsi="宋体" w:cs="宋体"/>
                      <w:kern w:val="0"/>
                      <w:szCs w:val="21"/>
                    </w:rPr>
                    <w:t>到，报到时每人带一张一寸近期照片，体检费用自理。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700EC" w:rsidRPr="004700EC" w:rsidRDefault="004700EC" w:rsidP="004700E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700EC" w:rsidRPr="004700EC" w:rsidRDefault="004700EC" w:rsidP="004700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00EC" w:rsidRPr="004700EC" w:rsidTr="00470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00EC" w:rsidRPr="004700EC" w:rsidRDefault="004700EC" w:rsidP="004700EC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4700EC" w:rsidRPr="004700EC" w:rsidTr="00470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00EC" w:rsidRPr="004700EC" w:rsidRDefault="004700EC" w:rsidP="0047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00EC" w:rsidRPr="004700EC" w:rsidTr="00470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00EC" w:rsidRPr="004700EC" w:rsidRDefault="004700EC" w:rsidP="0047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00EC" w:rsidRPr="004700EC" w:rsidTr="00470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00EC" w:rsidRPr="004700EC" w:rsidRDefault="004700EC" w:rsidP="004700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00EC" w:rsidRPr="004700EC" w:rsidTr="00470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00EC" w:rsidRPr="004700EC" w:rsidRDefault="004700EC" w:rsidP="004700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5117A" w:rsidRDefault="004700EC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0EC"/>
    <w:rsid w:val="00030687"/>
    <w:rsid w:val="0038201B"/>
    <w:rsid w:val="00426BB5"/>
    <w:rsid w:val="004700EC"/>
    <w:rsid w:val="00516816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2734">
    <w:name w:val="timestyle42734"/>
    <w:basedOn w:val="a0"/>
    <w:rsid w:val="004700EC"/>
  </w:style>
  <w:style w:type="character" w:customStyle="1" w:styleId="apple-converted-space">
    <w:name w:val="apple-converted-space"/>
    <w:basedOn w:val="a0"/>
    <w:rsid w:val="004700EC"/>
  </w:style>
  <w:style w:type="character" w:customStyle="1" w:styleId="wbcontent">
    <w:name w:val="wb_content"/>
    <w:basedOn w:val="a0"/>
    <w:rsid w:val="004700EC"/>
  </w:style>
  <w:style w:type="paragraph" w:customStyle="1" w:styleId="vsbcontentstart">
    <w:name w:val="vsbcontent_start"/>
    <w:basedOn w:val="a"/>
    <w:rsid w:val="004700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700EC"/>
    <w:rPr>
      <w:b/>
      <w:bCs/>
    </w:rPr>
  </w:style>
  <w:style w:type="paragraph" w:styleId="a4">
    <w:name w:val="Normal (Web)"/>
    <w:basedOn w:val="a"/>
    <w:uiPriority w:val="99"/>
    <w:unhideWhenUsed/>
    <w:rsid w:val="004700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2015-08-20T23:24:00Z</dcterms:created>
  <dcterms:modified xsi:type="dcterms:W3CDTF">2015-08-20T23:25:00Z</dcterms:modified>
</cp:coreProperties>
</file>