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C25" w:rsidRPr="00982C25" w:rsidRDefault="00982C25" w:rsidP="00982C25">
      <w:pPr>
        <w:shd w:val="clear" w:color="auto" w:fill="FFFFFF"/>
        <w:adjustRightInd/>
        <w:snapToGrid/>
        <w:spacing w:before="100" w:beforeAutospacing="1" w:after="100" w:afterAutospacing="1" w:line="300" w:lineRule="atLeast"/>
        <w:ind w:firstLine="420"/>
        <w:rPr>
          <w:rFonts w:ascii="宋体" w:eastAsia="宋体" w:hAnsi="宋体" w:cs="宋体"/>
          <w:color w:val="000000"/>
          <w:sz w:val="18"/>
          <w:szCs w:val="18"/>
        </w:rPr>
      </w:pPr>
      <w:r w:rsidRPr="00982C25">
        <w:rPr>
          <w:rFonts w:ascii="宋体" w:eastAsia="宋体" w:hAnsi="宋体" w:cs="宋体" w:hint="eastAsia"/>
          <w:color w:val="000000"/>
          <w:sz w:val="18"/>
          <w:szCs w:val="18"/>
        </w:rPr>
        <w:t>根据《海盐县住房和城乡规划建设局所属事业单位公开招聘岗位合同工通告》的规定，现将招聘岗位体检递补对象公布如下：</w:t>
      </w:r>
    </w:p>
    <w:tbl>
      <w:tblPr>
        <w:tblW w:w="6645" w:type="dxa"/>
        <w:tblInd w:w="-15" w:type="dxa"/>
        <w:shd w:val="clear" w:color="auto" w:fill="FFFFFF"/>
        <w:tblCellMar>
          <w:left w:w="0" w:type="dxa"/>
          <w:right w:w="0" w:type="dxa"/>
        </w:tblCellMar>
        <w:tblLook w:val="04A0"/>
      </w:tblPr>
      <w:tblGrid>
        <w:gridCol w:w="2356"/>
        <w:gridCol w:w="1430"/>
        <w:gridCol w:w="1429"/>
        <w:gridCol w:w="1430"/>
      </w:tblGrid>
      <w:tr w:rsidR="00982C25" w:rsidRPr="00982C25" w:rsidTr="00982C25">
        <w:trPr>
          <w:trHeight w:val="538"/>
        </w:trPr>
        <w:tc>
          <w:tcPr>
            <w:tcW w:w="235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982C25" w:rsidRPr="00982C25" w:rsidRDefault="00982C25" w:rsidP="00982C25">
            <w:pPr>
              <w:adjustRightInd/>
              <w:snapToGrid/>
              <w:spacing w:before="100" w:beforeAutospacing="1" w:after="100" w:afterAutospacing="1" w:line="300" w:lineRule="atLeast"/>
              <w:jc w:val="center"/>
              <w:textAlignment w:val="center"/>
              <w:rPr>
                <w:rFonts w:ascii="宋体" w:eastAsia="宋体" w:hAnsi="宋体" w:cs="宋体"/>
                <w:color w:val="000000"/>
                <w:sz w:val="24"/>
                <w:szCs w:val="24"/>
              </w:rPr>
            </w:pPr>
            <w:r w:rsidRPr="00982C25">
              <w:rPr>
                <w:rFonts w:ascii="宋体" w:eastAsia="宋体" w:hAnsi="宋体" w:cs="宋体"/>
                <w:color w:val="000000"/>
                <w:sz w:val="24"/>
                <w:szCs w:val="24"/>
              </w:rPr>
              <w:t>准考证号</w:t>
            </w:r>
          </w:p>
        </w:tc>
        <w:tc>
          <w:tcPr>
            <w:tcW w:w="1429"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82C25" w:rsidRPr="00982C25" w:rsidRDefault="00982C25" w:rsidP="00982C25">
            <w:pPr>
              <w:adjustRightInd/>
              <w:snapToGrid/>
              <w:spacing w:before="100" w:beforeAutospacing="1" w:after="100" w:afterAutospacing="1" w:line="300" w:lineRule="atLeast"/>
              <w:jc w:val="center"/>
              <w:textAlignment w:val="center"/>
              <w:rPr>
                <w:rFonts w:ascii="宋体" w:eastAsia="宋体" w:hAnsi="宋体" w:cs="宋体"/>
                <w:color w:val="000000"/>
                <w:sz w:val="24"/>
                <w:szCs w:val="24"/>
              </w:rPr>
            </w:pPr>
            <w:r w:rsidRPr="00982C25">
              <w:rPr>
                <w:rFonts w:ascii="宋体" w:eastAsia="宋体" w:hAnsi="宋体" w:cs="宋体"/>
                <w:color w:val="000000"/>
                <w:sz w:val="24"/>
                <w:szCs w:val="24"/>
              </w:rPr>
              <w:t>成绩</w:t>
            </w:r>
          </w:p>
        </w:tc>
        <w:tc>
          <w:tcPr>
            <w:tcW w:w="1428"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82C25" w:rsidRPr="00982C25" w:rsidRDefault="00982C25" w:rsidP="00982C25">
            <w:pPr>
              <w:adjustRightInd/>
              <w:snapToGrid/>
              <w:spacing w:before="100" w:beforeAutospacing="1" w:after="100" w:afterAutospacing="1" w:line="300" w:lineRule="atLeast"/>
              <w:jc w:val="center"/>
              <w:textAlignment w:val="center"/>
              <w:rPr>
                <w:rFonts w:ascii="宋体" w:eastAsia="宋体" w:hAnsi="宋体" w:cs="宋体"/>
                <w:color w:val="000000"/>
                <w:sz w:val="24"/>
                <w:szCs w:val="24"/>
              </w:rPr>
            </w:pPr>
            <w:r w:rsidRPr="00982C25">
              <w:rPr>
                <w:rFonts w:ascii="宋体" w:eastAsia="宋体" w:hAnsi="宋体" w:cs="宋体"/>
                <w:color w:val="000000"/>
                <w:sz w:val="24"/>
                <w:szCs w:val="24"/>
              </w:rPr>
              <w:t>面谈名次</w:t>
            </w:r>
          </w:p>
        </w:tc>
        <w:tc>
          <w:tcPr>
            <w:tcW w:w="1429"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82C25" w:rsidRPr="00982C25" w:rsidRDefault="00982C25" w:rsidP="00982C25">
            <w:pPr>
              <w:adjustRightInd/>
              <w:snapToGrid/>
              <w:spacing w:before="100" w:beforeAutospacing="1" w:after="100" w:afterAutospacing="1" w:line="300" w:lineRule="atLeast"/>
              <w:jc w:val="center"/>
              <w:textAlignment w:val="center"/>
              <w:rPr>
                <w:rFonts w:ascii="宋体" w:eastAsia="宋体" w:hAnsi="宋体" w:cs="宋体"/>
                <w:color w:val="000000"/>
                <w:sz w:val="24"/>
                <w:szCs w:val="24"/>
              </w:rPr>
            </w:pPr>
            <w:r w:rsidRPr="00982C25">
              <w:rPr>
                <w:rFonts w:ascii="宋体" w:eastAsia="宋体" w:hAnsi="宋体" w:cs="宋体"/>
                <w:color w:val="000000"/>
                <w:sz w:val="24"/>
                <w:szCs w:val="24"/>
              </w:rPr>
              <w:t>备注</w:t>
            </w:r>
          </w:p>
        </w:tc>
      </w:tr>
      <w:tr w:rsidR="00982C25" w:rsidRPr="00982C25" w:rsidTr="00982C25">
        <w:trPr>
          <w:trHeight w:val="538"/>
        </w:trPr>
        <w:tc>
          <w:tcPr>
            <w:tcW w:w="2354"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982C25" w:rsidRPr="00982C25" w:rsidRDefault="00982C25" w:rsidP="00982C25">
            <w:pPr>
              <w:adjustRightInd/>
              <w:snapToGrid/>
              <w:spacing w:before="100" w:beforeAutospacing="1" w:after="100" w:afterAutospacing="1" w:line="300" w:lineRule="atLeast"/>
              <w:jc w:val="center"/>
              <w:textAlignment w:val="center"/>
              <w:rPr>
                <w:rFonts w:ascii="宋体" w:eastAsia="宋体" w:hAnsi="宋体" w:cs="宋体"/>
                <w:color w:val="000000"/>
                <w:sz w:val="24"/>
                <w:szCs w:val="24"/>
              </w:rPr>
            </w:pPr>
            <w:r w:rsidRPr="00982C25">
              <w:rPr>
                <w:rFonts w:ascii="宋体" w:eastAsia="宋体" w:hAnsi="宋体" w:cs="宋体"/>
                <w:color w:val="000000"/>
                <w:sz w:val="24"/>
                <w:szCs w:val="24"/>
              </w:rPr>
              <w:t>2015083015</w:t>
            </w:r>
          </w:p>
        </w:tc>
        <w:tc>
          <w:tcPr>
            <w:tcW w:w="142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82C25" w:rsidRPr="00982C25" w:rsidRDefault="00982C25" w:rsidP="00982C25">
            <w:pPr>
              <w:adjustRightInd/>
              <w:snapToGrid/>
              <w:spacing w:before="100" w:beforeAutospacing="1" w:after="100" w:afterAutospacing="1" w:line="300" w:lineRule="atLeast"/>
              <w:jc w:val="center"/>
              <w:textAlignment w:val="center"/>
              <w:rPr>
                <w:rFonts w:ascii="宋体" w:eastAsia="宋体" w:hAnsi="宋体" w:cs="宋体"/>
                <w:color w:val="000000"/>
                <w:sz w:val="24"/>
                <w:szCs w:val="24"/>
              </w:rPr>
            </w:pPr>
            <w:r w:rsidRPr="00982C25">
              <w:rPr>
                <w:rFonts w:ascii="宋体" w:eastAsia="宋体" w:hAnsi="宋体" w:cs="宋体"/>
                <w:color w:val="000000"/>
                <w:sz w:val="24"/>
                <w:szCs w:val="24"/>
              </w:rPr>
              <w:t>78.6</w:t>
            </w:r>
          </w:p>
        </w:tc>
        <w:tc>
          <w:tcPr>
            <w:tcW w:w="142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82C25" w:rsidRPr="00982C25" w:rsidRDefault="00982C25" w:rsidP="00982C25">
            <w:pPr>
              <w:adjustRightInd/>
              <w:snapToGrid/>
              <w:spacing w:before="100" w:beforeAutospacing="1" w:after="100" w:afterAutospacing="1" w:line="300" w:lineRule="atLeast"/>
              <w:jc w:val="center"/>
              <w:textAlignment w:val="center"/>
              <w:rPr>
                <w:rFonts w:ascii="宋体" w:eastAsia="宋体" w:hAnsi="宋体" w:cs="宋体"/>
                <w:color w:val="000000"/>
                <w:sz w:val="24"/>
                <w:szCs w:val="24"/>
              </w:rPr>
            </w:pPr>
            <w:r w:rsidRPr="00982C25">
              <w:rPr>
                <w:rFonts w:ascii="宋体" w:eastAsia="宋体" w:hAnsi="宋体" w:cs="宋体"/>
                <w:color w:val="000000"/>
                <w:sz w:val="24"/>
                <w:szCs w:val="24"/>
              </w:rPr>
              <w:t>6</w:t>
            </w:r>
          </w:p>
        </w:tc>
        <w:tc>
          <w:tcPr>
            <w:tcW w:w="142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82C25" w:rsidRPr="00982C25" w:rsidRDefault="00982C25" w:rsidP="00982C25">
            <w:pPr>
              <w:adjustRightInd/>
              <w:snapToGrid/>
              <w:spacing w:before="100" w:beforeAutospacing="1" w:after="100" w:afterAutospacing="1" w:line="300" w:lineRule="atLeast"/>
              <w:jc w:val="center"/>
              <w:textAlignment w:val="center"/>
              <w:rPr>
                <w:rFonts w:ascii="宋体" w:eastAsia="宋体" w:hAnsi="宋体" w:cs="宋体"/>
                <w:color w:val="000000"/>
                <w:sz w:val="24"/>
                <w:szCs w:val="24"/>
              </w:rPr>
            </w:pPr>
            <w:r w:rsidRPr="00982C25">
              <w:rPr>
                <w:rFonts w:ascii="宋体" w:eastAsia="宋体" w:hAnsi="宋体" w:cs="宋体"/>
                <w:color w:val="000000"/>
                <w:sz w:val="24"/>
                <w:szCs w:val="24"/>
              </w:rPr>
              <w:t>放弃</w:t>
            </w:r>
          </w:p>
        </w:tc>
      </w:tr>
      <w:tr w:rsidR="00982C25" w:rsidRPr="00982C25" w:rsidTr="00982C25">
        <w:trPr>
          <w:trHeight w:val="538"/>
        </w:trPr>
        <w:tc>
          <w:tcPr>
            <w:tcW w:w="2354"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982C25" w:rsidRPr="00982C25" w:rsidRDefault="00982C25" w:rsidP="00982C25">
            <w:pPr>
              <w:adjustRightInd/>
              <w:snapToGrid/>
              <w:spacing w:before="100" w:beforeAutospacing="1" w:after="100" w:afterAutospacing="1" w:line="300" w:lineRule="atLeast"/>
              <w:jc w:val="center"/>
              <w:textAlignment w:val="center"/>
              <w:rPr>
                <w:rFonts w:ascii="宋体" w:eastAsia="宋体" w:hAnsi="宋体" w:cs="宋体"/>
                <w:color w:val="000000"/>
                <w:sz w:val="24"/>
                <w:szCs w:val="24"/>
              </w:rPr>
            </w:pPr>
            <w:r w:rsidRPr="00982C25">
              <w:rPr>
                <w:rFonts w:ascii="宋体" w:eastAsia="宋体" w:hAnsi="宋体" w:cs="宋体"/>
                <w:color w:val="000000"/>
                <w:sz w:val="24"/>
                <w:szCs w:val="24"/>
              </w:rPr>
              <w:t>2015083012</w:t>
            </w:r>
          </w:p>
        </w:tc>
        <w:tc>
          <w:tcPr>
            <w:tcW w:w="142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82C25" w:rsidRPr="00982C25" w:rsidRDefault="00982C25" w:rsidP="00982C25">
            <w:pPr>
              <w:adjustRightInd/>
              <w:snapToGrid/>
              <w:spacing w:before="100" w:beforeAutospacing="1" w:after="100" w:afterAutospacing="1" w:line="300" w:lineRule="atLeast"/>
              <w:jc w:val="center"/>
              <w:textAlignment w:val="center"/>
              <w:rPr>
                <w:rFonts w:ascii="宋体" w:eastAsia="宋体" w:hAnsi="宋体" w:cs="宋体"/>
                <w:color w:val="000000"/>
                <w:sz w:val="24"/>
                <w:szCs w:val="24"/>
              </w:rPr>
            </w:pPr>
            <w:r w:rsidRPr="00982C25">
              <w:rPr>
                <w:rFonts w:ascii="宋体" w:eastAsia="宋体" w:hAnsi="宋体" w:cs="宋体"/>
                <w:color w:val="000000"/>
                <w:sz w:val="24"/>
                <w:szCs w:val="24"/>
              </w:rPr>
              <w:t>71.6</w:t>
            </w:r>
          </w:p>
        </w:tc>
        <w:tc>
          <w:tcPr>
            <w:tcW w:w="142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82C25" w:rsidRPr="00982C25" w:rsidRDefault="00982C25" w:rsidP="00982C25">
            <w:pPr>
              <w:adjustRightInd/>
              <w:snapToGrid/>
              <w:spacing w:before="100" w:beforeAutospacing="1" w:after="100" w:afterAutospacing="1" w:line="300" w:lineRule="atLeast"/>
              <w:jc w:val="center"/>
              <w:textAlignment w:val="center"/>
              <w:rPr>
                <w:rFonts w:ascii="宋体" w:eastAsia="宋体" w:hAnsi="宋体" w:cs="宋体"/>
                <w:color w:val="000000"/>
                <w:sz w:val="24"/>
                <w:szCs w:val="24"/>
              </w:rPr>
            </w:pPr>
            <w:r w:rsidRPr="00982C25">
              <w:rPr>
                <w:rFonts w:ascii="宋体" w:eastAsia="宋体" w:hAnsi="宋体" w:cs="宋体"/>
                <w:color w:val="000000"/>
                <w:sz w:val="24"/>
                <w:szCs w:val="24"/>
              </w:rPr>
              <w:t>9</w:t>
            </w:r>
          </w:p>
        </w:tc>
        <w:tc>
          <w:tcPr>
            <w:tcW w:w="142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82C25" w:rsidRPr="00982C25" w:rsidRDefault="00982C25" w:rsidP="00982C25">
            <w:pPr>
              <w:adjustRightInd/>
              <w:snapToGrid/>
              <w:spacing w:before="100" w:beforeAutospacing="1" w:after="100" w:afterAutospacing="1" w:line="300" w:lineRule="atLeast"/>
              <w:jc w:val="center"/>
              <w:textAlignment w:val="center"/>
              <w:rPr>
                <w:rFonts w:ascii="宋体" w:eastAsia="宋体" w:hAnsi="宋体" w:cs="宋体"/>
                <w:color w:val="000000"/>
                <w:sz w:val="24"/>
                <w:szCs w:val="24"/>
              </w:rPr>
            </w:pPr>
            <w:r w:rsidRPr="00982C25">
              <w:rPr>
                <w:rFonts w:ascii="宋体" w:eastAsia="宋体" w:hAnsi="宋体" w:cs="宋体"/>
                <w:color w:val="000000"/>
                <w:sz w:val="24"/>
                <w:szCs w:val="24"/>
              </w:rPr>
              <w:t>递补放弃</w:t>
            </w:r>
          </w:p>
        </w:tc>
      </w:tr>
      <w:tr w:rsidR="00982C25" w:rsidRPr="00982C25" w:rsidTr="00982C25">
        <w:trPr>
          <w:trHeight w:val="553"/>
        </w:trPr>
        <w:tc>
          <w:tcPr>
            <w:tcW w:w="2354"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982C25" w:rsidRPr="00982C25" w:rsidRDefault="00982C25" w:rsidP="00982C25">
            <w:pPr>
              <w:adjustRightInd/>
              <w:snapToGrid/>
              <w:spacing w:before="100" w:beforeAutospacing="1" w:after="100" w:afterAutospacing="1" w:line="300" w:lineRule="atLeast"/>
              <w:jc w:val="center"/>
              <w:textAlignment w:val="center"/>
              <w:rPr>
                <w:rFonts w:ascii="宋体" w:eastAsia="宋体" w:hAnsi="宋体" w:cs="宋体"/>
                <w:color w:val="000000"/>
                <w:sz w:val="24"/>
                <w:szCs w:val="24"/>
              </w:rPr>
            </w:pPr>
            <w:r w:rsidRPr="00982C25">
              <w:rPr>
                <w:rFonts w:ascii="宋体" w:eastAsia="宋体" w:hAnsi="宋体" w:cs="宋体"/>
                <w:color w:val="000000"/>
                <w:sz w:val="24"/>
                <w:szCs w:val="24"/>
              </w:rPr>
              <w:t>2015083011</w:t>
            </w:r>
          </w:p>
        </w:tc>
        <w:tc>
          <w:tcPr>
            <w:tcW w:w="142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82C25" w:rsidRPr="00982C25" w:rsidRDefault="00982C25" w:rsidP="00982C25">
            <w:pPr>
              <w:adjustRightInd/>
              <w:snapToGrid/>
              <w:spacing w:before="100" w:beforeAutospacing="1" w:after="100" w:afterAutospacing="1" w:line="300" w:lineRule="atLeast"/>
              <w:jc w:val="center"/>
              <w:textAlignment w:val="center"/>
              <w:rPr>
                <w:rFonts w:ascii="宋体" w:eastAsia="宋体" w:hAnsi="宋体" w:cs="宋体"/>
                <w:color w:val="000000"/>
                <w:sz w:val="24"/>
                <w:szCs w:val="24"/>
              </w:rPr>
            </w:pPr>
            <w:r w:rsidRPr="00982C25">
              <w:rPr>
                <w:rFonts w:ascii="宋体" w:eastAsia="宋体" w:hAnsi="宋体" w:cs="宋体"/>
                <w:color w:val="000000"/>
                <w:sz w:val="24"/>
                <w:szCs w:val="24"/>
              </w:rPr>
              <w:t>70.4</w:t>
            </w:r>
          </w:p>
        </w:tc>
        <w:tc>
          <w:tcPr>
            <w:tcW w:w="142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82C25" w:rsidRPr="00982C25" w:rsidRDefault="00982C25" w:rsidP="00982C25">
            <w:pPr>
              <w:adjustRightInd/>
              <w:snapToGrid/>
              <w:spacing w:before="100" w:beforeAutospacing="1" w:after="100" w:afterAutospacing="1" w:line="300" w:lineRule="atLeast"/>
              <w:jc w:val="center"/>
              <w:textAlignment w:val="center"/>
              <w:rPr>
                <w:rFonts w:ascii="宋体" w:eastAsia="宋体" w:hAnsi="宋体" w:cs="宋体"/>
                <w:color w:val="000000"/>
                <w:sz w:val="24"/>
                <w:szCs w:val="24"/>
              </w:rPr>
            </w:pPr>
            <w:r w:rsidRPr="00982C25">
              <w:rPr>
                <w:rFonts w:ascii="宋体" w:eastAsia="宋体" w:hAnsi="宋体" w:cs="宋体"/>
                <w:color w:val="000000"/>
                <w:sz w:val="24"/>
                <w:szCs w:val="24"/>
              </w:rPr>
              <w:t>10</w:t>
            </w:r>
          </w:p>
        </w:tc>
        <w:tc>
          <w:tcPr>
            <w:tcW w:w="142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82C25" w:rsidRPr="00982C25" w:rsidRDefault="00982C25" w:rsidP="00982C25">
            <w:pPr>
              <w:adjustRightInd/>
              <w:snapToGrid/>
              <w:spacing w:before="100" w:beforeAutospacing="1" w:after="100" w:afterAutospacing="1" w:line="300" w:lineRule="atLeast"/>
              <w:jc w:val="center"/>
              <w:textAlignment w:val="center"/>
              <w:rPr>
                <w:rFonts w:ascii="宋体" w:eastAsia="宋体" w:hAnsi="宋体" w:cs="宋体"/>
                <w:color w:val="000000"/>
                <w:sz w:val="24"/>
                <w:szCs w:val="24"/>
              </w:rPr>
            </w:pPr>
            <w:r w:rsidRPr="00982C25">
              <w:rPr>
                <w:rFonts w:ascii="宋体" w:eastAsia="宋体" w:hAnsi="宋体" w:cs="宋体"/>
                <w:color w:val="000000"/>
                <w:sz w:val="24"/>
                <w:szCs w:val="24"/>
              </w:rPr>
              <w:t>递补</w:t>
            </w:r>
          </w:p>
        </w:tc>
      </w:tr>
    </w:tbl>
    <w:p w:rsidR="00982C25" w:rsidRPr="00982C25" w:rsidRDefault="00982C25" w:rsidP="00982C25">
      <w:pPr>
        <w:shd w:val="clear" w:color="auto" w:fill="FFFFFF"/>
        <w:adjustRightInd/>
        <w:snapToGrid/>
        <w:spacing w:before="100" w:beforeAutospacing="1" w:after="100" w:afterAutospacing="1" w:line="300" w:lineRule="atLeast"/>
        <w:rPr>
          <w:rFonts w:ascii="宋体" w:eastAsia="宋体" w:hAnsi="宋体" w:cs="宋体" w:hint="eastAsia"/>
          <w:color w:val="000000"/>
          <w:sz w:val="18"/>
          <w:szCs w:val="18"/>
        </w:rPr>
      </w:pPr>
      <w:r w:rsidRPr="00982C25">
        <w:rPr>
          <w:rFonts w:ascii="宋体" w:eastAsia="宋体" w:hAnsi="宋体" w:cs="宋体" w:hint="eastAsia"/>
          <w:color w:val="000000"/>
          <w:sz w:val="28"/>
          <w:szCs w:val="28"/>
        </w:rPr>
        <w:t> </w:t>
      </w:r>
    </w:p>
    <w:p w:rsidR="00982C25" w:rsidRPr="00982C25" w:rsidRDefault="00982C25" w:rsidP="00982C25">
      <w:pPr>
        <w:shd w:val="clear" w:color="auto" w:fill="FFFFFF"/>
        <w:adjustRightInd/>
        <w:snapToGrid/>
        <w:spacing w:before="100" w:beforeAutospacing="1" w:after="100" w:afterAutospacing="1" w:line="300" w:lineRule="atLeast"/>
        <w:rPr>
          <w:rFonts w:ascii="宋体" w:eastAsia="宋体" w:hAnsi="宋体" w:cs="宋体" w:hint="eastAsia"/>
          <w:color w:val="000000"/>
          <w:sz w:val="18"/>
          <w:szCs w:val="18"/>
        </w:rPr>
      </w:pPr>
      <w:r w:rsidRPr="00982C25">
        <w:rPr>
          <w:rFonts w:ascii="宋体" w:eastAsia="宋体" w:hAnsi="宋体" w:cs="宋体" w:hint="eastAsia"/>
          <w:color w:val="000000"/>
          <w:sz w:val="28"/>
          <w:szCs w:val="28"/>
        </w:rPr>
        <w:t> </w:t>
      </w:r>
      <w:r w:rsidRPr="00982C25">
        <w:rPr>
          <w:rFonts w:ascii="宋体" w:eastAsia="宋体" w:hAnsi="宋体" w:cs="宋体" w:hint="eastAsia"/>
          <w:color w:val="000000"/>
          <w:sz w:val="28"/>
        </w:rPr>
        <w:t> </w:t>
      </w:r>
      <w:r w:rsidRPr="00982C25">
        <w:rPr>
          <w:rFonts w:ascii="宋体" w:eastAsia="宋体" w:hAnsi="宋体" w:cs="宋体" w:hint="eastAsia"/>
          <w:color w:val="000000"/>
          <w:sz w:val="18"/>
          <w:szCs w:val="18"/>
        </w:rPr>
        <w:t> 请递补人员保持通讯畅通，听通知参加体检。</w:t>
      </w:r>
    </w:p>
    <w:p w:rsidR="00982C25" w:rsidRPr="00982C25" w:rsidRDefault="00982C25" w:rsidP="00982C25">
      <w:pPr>
        <w:shd w:val="clear" w:color="auto" w:fill="FFFFFF"/>
        <w:adjustRightInd/>
        <w:snapToGrid/>
        <w:spacing w:before="100" w:beforeAutospacing="1" w:after="100" w:afterAutospacing="1" w:line="300" w:lineRule="atLeast"/>
        <w:rPr>
          <w:rFonts w:ascii="宋体" w:eastAsia="宋体" w:hAnsi="宋体" w:cs="宋体" w:hint="eastAsia"/>
          <w:color w:val="000000"/>
          <w:sz w:val="18"/>
          <w:szCs w:val="18"/>
        </w:rPr>
      </w:pPr>
      <w:r w:rsidRPr="00982C25">
        <w:rPr>
          <w:rFonts w:ascii="宋体" w:eastAsia="宋体" w:hAnsi="宋体" w:cs="宋体" w:hint="eastAsia"/>
          <w:color w:val="000000"/>
          <w:sz w:val="28"/>
          <w:szCs w:val="28"/>
        </w:rPr>
        <w:t> </w:t>
      </w:r>
    </w:p>
    <w:p w:rsidR="00982C25" w:rsidRPr="00982C25" w:rsidRDefault="00982C25" w:rsidP="00982C25">
      <w:pPr>
        <w:shd w:val="clear" w:color="auto" w:fill="FFFFFF"/>
        <w:adjustRightInd/>
        <w:snapToGrid/>
        <w:spacing w:before="100" w:beforeAutospacing="1" w:after="100" w:afterAutospacing="1" w:line="300" w:lineRule="atLeast"/>
        <w:rPr>
          <w:rFonts w:ascii="宋体" w:eastAsia="宋体" w:hAnsi="宋体" w:cs="宋体" w:hint="eastAsia"/>
          <w:color w:val="000000"/>
          <w:sz w:val="18"/>
          <w:szCs w:val="18"/>
        </w:rPr>
      </w:pPr>
      <w:r w:rsidRPr="00982C25">
        <w:rPr>
          <w:rFonts w:ascii="宋体" w:eastAsia="宋体" w:hAnsi="宋体" w:cs="宋体" w:hint="eastAsia"/>
          <w:color w:val="000000"/>
          <w:sz w:val="28"/>
          <w:szCs w:val="28"/>
        </w:rPr>
        <w:t> </w:t>
      </w:r>
    </w:p>
    <w:p w:rsidR="00982C25" w:rsidRPr="00982C25" w:rsidRDefault="00982C25" w:rsidP="00982C25">
      <w:pPr>
        <w:shd w:val="clear" w:color="auto" w:fill="FFFFFF"/>
        <w:adjustRightInd/>
        <w:snapToGrid/>
        <w:spacing w:before="100" w:beforeAutospacing="1" w:after="100" w:afterAutospacing="1" w:line="300" w:lineRule="atLeast"/>
        <w:rPr>
          <w:rFonts w:ascii="宋体" w:eastAsia="宋体" w:hAnsi="宋体" w:cs="宋体" w:hint="eastAsia"/>
          <w:color w:val="000000"/>
          <w:sz w:val="18"/>
          <w:szCs w:val="18"/>
        </w:rPr>
      </w:pPr>
      <w:r w:rsidRPr="00982C25">
        <w:rPr>
          <w:rFonts w:ascii="宋体" w:eastAsia="宋体" w:hAnsi="宋体" w:cs="宋体" w:hint="eastAsia"/>
          <w:color w:val="000000"/>
          <w:sz w:val="28"/>
          <w:szCs w:val="28"/>
        </w:rPr>
        <w:t>                         </w:t>
      </w:r>
      <w:r w:rsidRPr="00982C25">
        <w:rPr>
          <w:rFonts w:ascii="宋体" w:eastAsia="宋体" w:hAnsi="宋体" w:cs="宋体" w:hint="eastAsia"/>
          <w:color w:val="000000"/>
          <w:sz w:val="28"/>
        </w:rPr>
        <w:t> </w:t>
      </w:r>
      <w:r w:rsidRPr="00982C25">
        <w:rPr>
          <w:rFonts w:ascii="宋体" w:eastAsia="宋体" w:hAnsi="宋体" w:cs="宋体" w:hint="eastAsia"/>
          <w:color w:val="000000"/>
          <w:sz w:val="18"/>
          <w:szCs w:val="18"/>
        </w:rPr>
        <w:t> 海盐县住房和城乡规划建设局</w:t>
      </w:r>
    </w:p>
    <w:p w:rsidR="00982C25" w:rsidRPr="00982C25" w:rsidRDefault="00982C25" w:rsidP="00982C25">
      <w:pPr>
        <w:shd w:val="clear" w:color="auto" w:fill="FFFFFF"/>
        <w:adjustRightInd/>
        <w:snapToGrid/>
        <w:spacing w:before="100" w:beforeAutospacing="1" w:after="100" w:afterAutospacing="1" w:line="300" w:lineRule="atLeast"/>
        <w:rPr>
          <w:rFonts w:ascii="宋体" w:eastAsia="宋体" w:hAnsi="宋体" w:cs="宋体" w:hint="eastAsia"/>
          <w:color w:val="000000"/>
          <w:sz w:val="18"/>
          <w:szCs w:val="18"/>
        </w:rPr>
      </w:pPr>
      <w:r w:rsidRPr="00982C25">
        <w:rPr>
          <w:rFonts w:ascii="宋体" w:eastAsia="宋体" w:hAnsi="宋体" w:cs="宋体" w:hint="eastAsia"/>
          <w:color w:val="000000"/>
          <w:sz w:val="18"/>
          <w:szCs w:val="18"/>
        </w:rPr>
        <w:t>                                                 2015年9月24日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517AE9"/>
    <w:rsid w:val="008B7726"/>
    <w:rsid w:val="00982C2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2C25"/>
  </w:style>
</w:styles>
</file>

<file path=word/webSettings.xml><?xml version="1.0" encoding="utf-8"?>
<w:webSettings xmlns:r="http://schemas.openxmlformats.org/officeDocument/2006/relationships" xmlns:w="http://schemas.openxmlformats.org/wordprocessingml/2006/main">
  <w:divs>
    <w:div w:id="33202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2015-09-24T03:03:00Z</dcterms:modified>
</cp:coreProperties>
</file>