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4A" w:rsidRPr="00512D4A" w:rsidRDefault="00512D4A" w:rsidP="00512D4A">
      <w:pPr>
        <w:shd w:val="clear" w:color="auto" w:fill="FFFFFF"/>
        <w:adjustRightInd/>
        <w:snapToGrid/>
        <w:spacing w:after="156" w:line="440" w:lineRule="atLeast"/>
        <w:ind w:firstLine="570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512D4A">
        <w:rPr>
          <w:rFonts w:ascii="宋体" w:eastAsia="宋体" w:hAnsi="宋体" w:cs="Times New Roman" w:hint="eastAsia"/>
          <w:color w:val="333333"/>
          <w:sz w:val="28"/>
          <w:szCs w:val="28"/>
          <w:shd w:val="clear" w:color="auto" w:fill="FFFFFF"/>
        </w:rPr>
        <w:t>2015年休宁县事业单位公开招聘人员，经考试、体检和考核，现将拟聘人员公示如下：</w:t>
      </w:r>
    </w:p>
    <w:tbl>
      <w:tblPr>
        <w:tblW w:w="8839" w:type="dxa"/>
        <w:jc w:val="center"/>
        <w:tblCellMar>
          <w:left w:w="0" w:type="dxa"/>
          <w:right w:w="0" w:type="dxa"/>
        </w:tblCellMar>
        <w:tblLook w:val="04A0"/>
      </w:tblPr>
      <w:tblGrid>
        <w:gridCol w:w="852"/>
        <w:gridCol w:w="3578"/>
        <w:gridCol w:w="1335"/>
        <w:gridCol w:w="3074"/>
      </w:tblGrid>
      <w:tr w:rsidR="00512D4A" w:rsidRPr="00512D4A" w:rsidTr="00512D4A">
        <w:trPr>
          <w:trHeight w:val="540"/>
          <w:jc w:val="center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拟聘人员</w:t>
            </w: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br/>
              <w:t>姓名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拟聘人员</w:t>
            </w:r>
            <w:r w:rsidRPr="00512D4A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br/>
              <w:t>准考证号</w:t>
            </w:r>
          </w:p>
        </w:tc>
      </w:tr>
      <w:tr w:rsidR="00512D4A" w:rsidRPr="00512D4A" w:rsidTr="00512D4A">
        <w:trPr>
          <w:trHeight w:val="377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50001-野生动物救护中心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周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舟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15050101010101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50002-乡镇林业站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汪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15050112010112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50002-乡镇林业站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凌逸群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15050106010106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50003-乡镇国土分局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金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凡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15050118010118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50004-县市场检验所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吴有花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15050713010713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50005-县电视台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丁雨微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15050204010204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50006-县电视台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王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蕾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15050416010416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50007-县环境监测站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吴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涛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15050911010911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50007-县环境监测站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李旭彬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15050912010912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50008-县文化馆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林晴雁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15050919010919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50009-城乡幼儿园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方艳梅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15051001011001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50009-城乡幼儿园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朱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15051018011018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50010-县疾病预防控制中心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郑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嫣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15051106011106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50011-流口镇卫生院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郑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伟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15051116011116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50013-乡镇卫生院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项季玉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15051122011122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50013-乡镇卫生院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肖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</w:rPr>
              <w:t> </w:t>
            </w: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15051123011123</w:t>
            </w:r>
          </w:p>
        </w:tc>
      </w:tr>
      <w:tr w:rsidR="00512D4A" w:rsidRPr="00512D4A" w:rsidTr="00512D4A">
        <w:trPr>
          <w:trHeight w:val="17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4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50014-足球教练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赵志中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4A" w:rsidRPr="00512D4A" w:rsidRDefault="00512D4A" w:rsidP="00512D4A">
            <w:pPr>
              <w:adjustRightInd/>
              <w:snapToGrid/>
              <w:spacing w:after="0" w:line="170" w:lineRule="atLeast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512D4A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001</w:t>
            </w:r>
          </w:p>
        </w:tc>
      </w:tr>
    </w:tbl>
    <w:p w:rsidR="00512D4A" w:rsidRPr="00512D4A" w:rsidRDefault="00512D4A" w:rsidP="00512D4A">
      <w:pPr>
        <w:shd w:val="clear" w:color="auto" w:fill="FFFFFF"/>
        <w:adjustRightInd/>
        <w:snapToGrid/>
        <w:spacing w:after="0" w:line="440" w:lineRule="atLeast"/>
        <w:ind w:firstLine="480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公示时间：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</w:rPr>
        <w:t> 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2015年10月10日—2015年10月16日</w:t>
      </w:r>
    </w:p>
    <w:p w:rsidR="00512D4A" w:rsidRPr="00512D4A" w:rsidRDefault="00512D4A" w:rsidP="00512D4A">
      <w:pPr>
        <w:shd w:val="clear" w:color="auto" w:fill="FFFFFF"/>
        <w:adjustRightInd/>
        <w:snapToGrid/>
        <w:spacing w:after="0" w:line="440" w:lineRule="atLeast"/>
        <w:ind w:firstLine="480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监督电话：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</w:rPr>
        <w:t> 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0559-7512584</w:t>
      </w:r>
    </w:p>
    <w:p w:rsidR="00512D4A" w:rsidRPr="00512D4A" w:rsidRDefault="00512D4A" w:rsidP="00512D4A">
      <w:pPr>
        <w:shd w:val="clear" w:color="auto" w:fill="FFFFFF"/>
        <w:adjustRightInd/>
        <w:snapToGrid/>
        <w:spacing w:after="0" w:line="440" w:lineRule="atLeast"/>
        <w:ind w:firstLine="4920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休宁县人力资源和社会保障局</w:t>
      </w:r>
    </w:p>
    <w:p w:rsidR="00512D4A" w:rsidRPr="00512D4A" w:rsidRDefault="00512D4A" w:rsidP="00512D4A">
      <w:pPr>
        <w:shd w:val="clear" w:color="auto" w:fill="FFFFFF"/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                   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</w:rPr>
        <w:t> </w:t>
      </w:r>
      <w:r w:rsidRPr="00512D4A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                        二〇一五年十月十日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2D4A"/>
    <w:rsid w:val="008B7726"/>
    <w:rsid w:val="00D31D50"/>
    <w:rsid w:val="00F2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2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2015-10-11T07:19:00Z</dcterms:modified>
</cp:coreProperties>
</file>