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0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"/>
        <w:gridCol w:w="820"/>
        <w:gridCol w:w="869"/>
        <w:gridCol w:w="693"/>
        <w:gridCol w:w="1015"/>
        <w:gridCol w:w="1777"/>
        <w:gridCol w:w="1176"/>
        <w:gridCol w:w="1305"/>
      </w:tblGrid>
      <w:tr w:rsidR="00CD3EEA" w:rsidRPr="00CD3EEA" w:rsidTr="00CD3EEA">
        <w:trPr>
          <w:tblCellSpacing w:w="15" w:type="dxa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招聘岗位</w:t>
            </w: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准考</w:t>
            </w:r>
          </w:p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证号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出生</w:t>
            </w:r>
          </w:p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年月</w:t>
            </w:r>
          </w:p>
        </w:tc>
        <w:tc>
          <w:tcPr>
            <w:tcW w:w="17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毕业学校及专业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  <w:r w:rsidRPr="00CD3EEA">
              <w:rPr>
                <w:rFonts w:ascii="Calibri" w:eastAsia="宋体" w:hAnsi="Calibri" w:cs="宋体"/>
                <w:sz w:val="21"/>
                <w:szCs w:val="21"/>
              </w:rPr>
              <w:t>/</w:t>
            </w:r>
          </w:p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学位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其他</w:t>
            </w:r>
          </w:p>
        </w:tc>
      </w:tr>
      <w:tr w:rsidR="00CD3EEA" w:rsidRPr="00CD3EEA" w:rsidTr="00CD3EEA">
        <w:trPr>
          <w:tblCellSpacing w:w="15" w:type="dxa"/>
        </w:trPr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综合业务管理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王琳琍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E0048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1975.9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楷体_GB2312" w:eastAsia="楷体_GB2312" w:hAnsi="宋体" w:cs="宋体" w:hint="eastAsia"/>
                <w:sz w:val="24"/>
                <w:szCs w:val="24"/>
              </w:rPr>
              <w:t>浙江大学</w:t>
            </w:r>
          </w:p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楷体_GB2312" w:eastAsia="楷体_GB2312" w:hAnsi="宋体" w:cs="宋体" w:hint="eastAsia"/>
                <w:sz w:val="24"/>
                <w:szCs w:val="24"/>
              </w:rPr>
              <w:t>新闻学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在职本科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现任机关事业单位中层以上职务</w:t>
            </w:r>
          </w:p>
        </w:tc>
      </w:tr>
      <w:tr w:rsidR="00CD3EEA" w:rsidRPr="00CD3EEA" w:rsidTr="00CD3EEA">
        <w:trPr>
          <w:tblCellSpacing w:w="15" w:type="dxa"/>
        </w:trPr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电商公共服务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彭玉波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F0001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男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1986.12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楷体_GB2312" w:eastAsia="楷体_GB2312" w:hAnsi="宋体" w:cs="宋体" w:hint="eastAsia"/>
                <w:sz w:val="24"/>
                <w:szCs w:val="24"/>
              </w:rPr>
              <w:t>浙江工商大学</w:t>
            </w:r>
          </w:p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楷体_GB2312" w:eastAsia="楷体_GB2312" w:hAnsi="宋体" w:cs="宋体" w:hint="eastAsia"/>
                <w:sz w:val="24"/>
                <w:szCs w:val="24"/>
              </w:rPr>
              <w:t>经济学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本科学士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D3EEA" w:rsidRPr="00CD3EEA" w:rsidTr="00CD3EEA">
        <w:trPr>
          <w:tblCellSpacing w:w="15" w:type="dxa"/>
        </w:trPr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电商项目投资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黄凡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G0002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1988.7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楷体_GB2312" w:eastAsia="楷体_GB2312" w:hAnsi="宋体" w:cs="宋体" w:hint="eastAsia"/>
                <w:sz w:val="24"/>
                <w:szCs w:val="24"/>
              </w:rPr>
              <w:t>英国伯明翰大学</w:t>
            </w:r>
          </w:p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楷体_GB2312" w:eastAsia="楷体_GB2312" w:hAnsi="宋体" w:cs="宋体" w:hint="eastAsia"/>
                <w:sz w:val="24"/>
                <w:szCs w:val="24"/>
              </w:rPr>
              <w:t>国际经济学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研究生</w:t>
            </w:r>
          </w:p>
          <w:p w:rsidR="00CD3EEA" w:rsidRPr="00CD3EEA" w:rsidRDefault="00CD3EEA" w:rsidP="00CD3EE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3EEA">
              <w:rPr>
                <w:rFonts w:ascii="宋体" w:eastAsia="宋体" w:hAnsi="宋体" w:cs="宋体" w:hint="eastAsia"/>
                <w:sz w:val="21"/>
                <w:szCs w:val="21"/>
              </w:rPr>
              <w:t>硕士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EEA" w:rsidRPr="00CD3EEA" w:rsidRDefault="00CD3EEA" w:rsidP="00CD3EE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C7ABB"/>
    <w:rsid w:val="00CD3EE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EE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2015-10-12T08:25:00Z</dcterms:modified>
</cp:coreProperties>
</file>