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57DF">
      <w:pPr>
        <w:rPr>
          <w:rFonts w:hint="eastAsia"/>
        </w:rPr>
      </w:pPr>
      <w:r w:rsidRPr="003557DF">
        <w:t>2015</w:t>
      </w:r>
      <w:r w:rsidRPr="003557DF">
        <w:t>颍泉区教育系统人才引进及选调拟聘人员公示第二批</w:t>
      </w:r>
    </w:p>
    <w:p w:rsidR="003557DF" w:rsidRPr="003557DF" w:rsidRDefault="003557DF" w:rsidP="003557DF">
      <w:pPr>
        <w:widowControl/>
        <w:spacing w:before="100" w:beforeAutospacing="1" w:after="100" w:afterAutospacing="1" w:line="408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557D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 </w:t>
      </w:r>
    </w:p>
    <w:p w:rsidR="003557DF" w:rsidRPr="003557DF" w:rsidRDefault="003557DF" w:rsidP="003557DF">
      <w:pPr>
        <w:widowControl/>
        <w:spacing w:before="100" w:beforeAutospacing="1" w:after="100" w:afterAutospacing="1" w:line="408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524500" cy="1543050"/>
            <wp:effectExtent l="19050" t="0" r="0" b="0"/>
            <wp:docPr id="1" name="图片 1" descr="http://yqq.ahxf.gov.cn/upimage/image/20151012/20151012151791469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qq.ahxf.gov.cn/upimage/image/20151012/201510121517914691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DF" w:rsidRDefault="003557DF">
      <w:pPr>
        <w:rPr>
          <w:rFonts w:hint="eastAsia"/>
        </w:rPr>
      </w:pPr>
    </w:p>
    <w:sectPr w:rsidR="003557DF" w:rsidSect="003557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C1C" w:rsidRDefault="00473C1C" w:rsidP="003557DF">
      <w:r>
        <w:separator/>
      </w:r>
    </w:p>
  </w:endnote>
  <w:endnote w:type="continuationSeparator" w:id="1">
    <w:p w:rsidR="00473C1C" w:rsidRDefault="00473C1C" w:rsidP="0035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C1C" w:rsidRDefault="00473C1C" w:rsidP="003557DF">
      <w:r>
        <w:separator/>
      </w:r>
    </w:p>
  </w:footnote>
  <w:footnote w:type="continuationSeparator" w:id="1">
    <w:p w:rsidR="00473C1C" w:rsidRDefault="00473C1C" w:rsidP="00355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7DF"/>
    <w:rsid w:val="003557DF"/>
    <w:rsid w:val="0047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7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57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57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2015-10-14T02:52:00Z</dcterms:created>
  <dcterms:modified xsi:type="dcterms:W3CDTF">2015-10-14T02:52:00Z</dcterms:modified>
</cp:coreProperties>
</file>