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26902" w:rsidP="00D31D50">
      <w:pPr>
        <w:spacing w:line="220" w:lineRule="atLeast"/>
      </w:pPr>
      <w:r>
        <w:rPr>
          <w:noProof/>
          <w:sz w:val="18"/>
          <w:szCs w:val="18"/>
        </w:rPr>
        <w:drawing>
          <wp:inline distT="0" distB="0" distL="0" distR="0">
            <wp:extent cx="5274310" cy="2750241"/>
            <wp:effectExtent l="19050" t="0" r="2540" b="0"/>
            <wp:docPr id="1" name="图片 1" descr="http://www.anxiang.gov.cn/picture/0/151020152721071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xiang.gov.cn/picture/0/1510201527210719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5C9E"/>
    <w:rsid w:val="008B7726"/>
    <w:rsid w:val="00C269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90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9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2015-10-20T09:56:00Z</dcterms:modified>
</cp:coreProperties>
</file>