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3"/>
      </w:tblGrid>
      <w:tr w:rsidR="003673F8" w:rsidRPr="003673F8" w:rsidTr="003673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kern w:val="0"/>
                <w:sz w:val="36"/>
                <w:szCs w:val="36"/>
              </w:rPr>
              <w:t> </w:t>
            </w:r>
            <w:r w:rsidRPr="003673F8">
              <w:rPr>
                <w:rFonts w:ascii="Arial" w:eastAsia="宋体" w:hAnsi="Arial" w:cs="Arial"/>
                <w:kern w:val="0"/>
                <w:sz w:val="36"/>
                <w:szCs w:val="36"/>
              </w:rPr>
              <w:t>华侨大学</w:t>
            </w:r>
            <w:r w:rsidRPr="003673F8">
              <w:rPr>
                <w:rFonts w:ascii="Arial" w:eastAsia="宋体" w:hAnsi="Arial" w:cs="Arial"/>
                <w:kern w:val="0"/>
                <w:sz w:val="36"/>
                <w:szCs w:val="36"/>
              </w:rPr>
              <w:t>2015-2016</w:t>
            </w:r>
            <w:r w:rsidRPr="003673F8">
              <w:rPr>
                <w:rFonts w:ascii="Arial" w:eastAsia="宋体" w:hAnsi="Arial" w:cs="Arial"/>
                <w:kern w:val="0"/>
                <w:sz w:val="36"/>
                <w:szCs w:val="36"/>
              </w:rPr>
              <w:t>学年教师招聘启事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【学校简介】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       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华侨大学是中国著名高等学府，创办于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1960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年，校区分别坐落于中国著名侨乡福建省泉州市和厦门市，学校直属国务院侨务办公室领导。华侨大学是国家重点建设的综合性大学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在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余年的办学历程中，周恩来、李先念、习近平、胡锦涛、贾庆林、李长春、刘延东等党和国家领导人先后为学校建设与发展做出重要指示。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 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学校设有研究生院，有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个学院，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137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个研究院、所、中心；有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个博士学位授权点；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111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个硕士学位授权点，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个硕士专业学位授权点，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个本科专业。学校拥有哲学、经济学、法学、教育学、文学、历史学、理学、工学、农学、医学、管理学、艺术学等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个学科门类，形成了理工结合、文理渗透、工管相济、协调发展的学科体系。学校现有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个国家重点学科，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个福建省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“2011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协同创新中心（含培育）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个教育部工程研究中心，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个博士后科研流动站。建校以来，学校共培养海内外各类人才约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万人，毕业生深受海内外欢迎。目前来自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多个国家和地区的华侨华人、港澳台和外国学生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余人，是全国境外学生最多的大学之一。学校设施完善，气候宜人，环境优美，拥有海滨城市所特有的优质空气质量。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华侨大学坚定不移地走内涵发展之路、特色兴校之路、人才强校之路，全面提高人才培养质量和整体办学水平，致力于建设成为基础雄厚、特色鲜明、海内外著名的高水平大学。华侨大学诚挚欢迎海内外优秀人才加盟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!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7"/>
              </w:rPr>
              <w:t>【需求情况一览表】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                    </w:t>
            </w:r>
            <w:r w:rsidRPr="003673F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 </w:t>
            </w:r>
            <w:r w:rsidRPr="003673F8">
              <w:rPr>
                <w:rFonts w:ascii="黑体" w:eastAsia="黑体" w:hAnsi="黑体" w:cs="Arial"/>
                <w:kern w:val="0"/>
                <w:sz w:val="36"/>
                <w:szCs w:val="36"/>
              </w:rPr>
              <w:t>厦门校区需求情况</w:t>
            </w:r>
          </w:p>
          <w:tbl>
            <w:tblPr>
              <w:tblW w:w="12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10"/>
              <w:gridCol w:w="2353"/>
              <w:gridCol w:w="148"/>
              <w:gridCol w:w="4025"/>
              <w:gridCol w:w="3075"/>
              <w:gridCol w:w="1749"/>
            </w:tblGrid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需求学科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3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哲学与社会发展学院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马克思主义哲学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经办人：饶老师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407475268@qq.com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0592-6167008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负责人：周院长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zhoushix@hqu.edu.cn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0592-6167006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教授优先，应届博士有海外经历的优先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社会学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社会工作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中国哲学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外国哲学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马克思主义学院</w:t>
                  </w:r>
                </w:p>
              </w:tc>
              <w:tc>
                <w:tcPr>
                  <w:tcW w:w="23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马克思主义理论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马克思主义中国化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经办人：吕老师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283991313@qq.com</w:t>
                  </w:r>
                </w:p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                0592-6167128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负责人：许院长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xudoudou@hqu.edu.cn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0592-6167002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党员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马克思主义基本原理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党员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思想政治教育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党员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5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通识教育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华文学院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汉语言文字学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现代汉语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语法学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词汇学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经办人：刘老师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neoedy@hqu.edu.cn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0592-6068002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负责人：陈院长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chxupoe@163.com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0592-6103056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语言学及应用语言学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语言习得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比较文学与世界文学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东西方文学比较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音乐舞蹈学院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舞蹈学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歌舞剧（音乐剧）</w:t>
                  </w:r>
                </w:p>
              </w:tc>
              <w:tc>
                <w:tcPr>
                  <w:tcW w:w="3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经办人：陈老师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ywxy@hqu.edu.cn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0592-6162029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负责人：马院长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mhs1234567@163.com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0592-6162033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在省市及以上舞台参加专业歌舞剧（音乐剧）表演或在相关比赛中获奖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机电及自动化学院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机械设计及理论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机械设计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经办人：林老师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boqin@hqu.edu.cn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0592-6162598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负责人：张院长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phzzrc@hqu.edu.cn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0592-6162588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车辆工程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车身设计、汽车电子、汽车安全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机械电子工程</w:t>
                  </w:r>
                </w:p>
              </w:tc>
              <w:tc>
                <w:tcPr>
                  <w:tcW w:w="4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机械装备智能机电液控制技术、机电系统状态监测技术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工业设计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设计心理学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精密仪器及机械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成像光学工程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光电医学工程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检测技术与自动化装置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状态检测与诊断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海外经历优先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机械制造及其自动化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机械制造及其自动化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数字化制造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国家实验室或工程中心毕业者优先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材料科学与工程学院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材料化学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功能材料与设计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经办人：雷老师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rsclsq@hqu.edu.cn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0592-6162225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负责人：林院长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linzy@hqu.edu.cn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0592-6162220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物理化学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催化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材料学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高分子材料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高分子材料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本科高分子专业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材料科学与工程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功能无机非金属材料、新能源材料及器件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海外经历优先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化工学院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化学工程与技术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化学热力学或传递过程、天然产物或精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细化学品开发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经办人：林老师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hg@hqu.edu.cn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0592-6162300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负责人：王院长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sbwang@hqu.edu.cn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0592-6162288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本科所学专业应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与应聘方向相关，有大型工程研发经历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欧美知名大学</w:t>
                  </w:r>
                  <w:proofErr w:type="gram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研</w:t>
                  </w:r>
                  <w:proofErr w:type="gramEnd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学经历者优先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安全工程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化工企业安全工程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制药工程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生物化工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制药工艺、药剂学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化学工程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化工热力学或传递过程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环境工程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大气污染控制、固废处理、物理性污染控制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环境科学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环境化学、环境生物学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园林植物与观赏园艺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观赏植物配置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细胞生物学、分子生物学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生物医学学院（厦门校区）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生物医学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分子医学（基因治疗）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经办人：徐老师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swyxxy@hqu.edu.cn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0595-22690516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负责人：许院长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 ruianxu@hqu.edu.cn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0595-22690952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生物医学工程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生物信息与生物医学大数据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信息科学与工程学院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光学工程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照明技术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经办人：周老师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info101@hqu.edu.cn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0592-6162380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负责人：蒲院长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jixiong@hqu.edu.cn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0592-6162368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电力电子与电力传动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开关电源技术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电力系统及其自动化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智能电网技术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控制理论与控制工程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复杂系统建模、优化与控制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离散事件及混杂系统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物理学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新能源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通信与信息系统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电子科学与技术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电路与系统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信号处理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本科电子类专业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电气工程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电工理论与新技术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计算机科学与技术学院</w:t>
                  </w:r>
                </w:p>
              </w:tc>
              <w:tc>
                <w:tcPr>
                  <w:tcW w:w="253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计算机应用技术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数字媒体技术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经办人：张老师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cst@hqu.edu.cn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0592-6162556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负责人：陈院长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chenwb@hqu.edu.cn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0592-6162508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海外博士优先，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35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岁以下具有高级职称的优先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计算机视觉与模式识别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计算机系统结构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网络技术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网络安全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proofErr w:type="gram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云计算</w:t>
                  </w:r>
                  <w:proofErr w:type="gramEnd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平台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嵌入式技术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软件工程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（</w:t>
                  </w:r>
                  <w:proofErr w:type="gram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含软件</w:t>
                  </w:r>
                  <w:proofErr w:type="gramEnd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与理论）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大数据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智能数据管理与智能信息服务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/ERP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、软件形式化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理论计算机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建筑学院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城乡规划学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城乡规划与设计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经办人：王老师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jzxybgs@hqu.edu.cn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0592-6162689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负责人：龙院长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longy@hqu.edu.cn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0592-6162682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参与多项科研实践者优先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建筑设计及其理论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建筑设计及其理论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风景园林学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景观规划与景观设计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土木工程学院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桥梁与隧道工程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大跨度桥梁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经办人：李老师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tmdzz@hqu.edu.cn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0592-6162695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负责人：郭院长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guozxcy@hqu.edu.cn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0592-6162699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防灾减灾工程与防护工程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工程抗震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结构工程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钢结构或组合结构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岩土工程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地下结构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建设项目管理、房地产管理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工程力学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计算力学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市政工程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水处理技术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华侨华人研究院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亚太与东南亚研究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华侨华人研究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经办人：吕老师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22569470@qq.com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0592-6162101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负责人：陈院长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cqz@hqu.edu.cn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0592-6162109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博士论文或发表成果以国际关系、华侨华人研究、东南亚研究、泰国研究为主要内容者优先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专门史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世界史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中外关系史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人口学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中国移民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区域经济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亚太经济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世界经济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华商研究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泰国研究所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亚太与东南亚研究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华侨华人研究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专门史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世界史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华侨史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中外关系史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世界民族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东南亚民族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世界民族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世界经济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泰国经济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侨务公共外交研究所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外交学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东南亚研究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华侨华人研究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华文教育研究院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语言学及应用语言学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第二语言教学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经办人：蔡老师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caixiaoyu_hi@126.com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0592-6167212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负责人：胡院长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hwjyyjy@163.com</w:t>
                  </w:r>
                </w:p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           0592-6167209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教育技术学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教育技术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数量经济研究院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统计学院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数量经济学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数量经济分析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经办人：张老师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zhangwuliu2005@126.com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0592-6167068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负责人：胡院长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 j_rdhu@hqu.edu.cn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0592-6167068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统计学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经济统计（宏观经济统计、金融统计）、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数理统计（数理统计理论与方法、数据挖掘与分析）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统计学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数理统计理论、数据挖掘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加入现代应用统计与大数据研究中心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制造工程研究院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机械制造及其自动化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机械制造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经办人：伍伯妍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wbyan@hqu.edu.cn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0592-6162359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负责人：黄院长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huangh@hqu.edu.cn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0592-6162615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材料学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超硬材料、高分子材料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测试计量技术及仪器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精密测量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光学工程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光学加工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海上丝绸之路研究院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世界经济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国际贸易学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国际经济一体化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亚太经济合作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东南亚经济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华商研究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经办人：陈老师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1799360122@qq.com 0595-22690125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负责人：许院长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22690702@163.com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0595-22690211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国际政治经济学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亚太地缘政治关系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东南亚南亚政治关系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传播学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跨文化传播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跨文化交流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文化人类学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中国海外发展研究中心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国际关系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海外利益</w:t>
                  </w:r>
                </w:p>
              </w:tc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经办人：王老师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jwwang@hqu.edu.cn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0592-6167155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负责人：骆院长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krluo@qq.com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0592-6162108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统计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软件工程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数据库、数据挖掘方向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基因组学研究所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生物信息学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系统生物学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经办人：黄老师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chaofan210@126.com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0592-6167250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 xml:space="preserve">Philipp </w:t>
                  </w:r>
                  <w:proofErr w:type="spell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Kapranov</w:t>
                  </w:r>
                  <w:proofErr w:type="spellEnd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  Pyl016@hqu.edu.cn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加入国家</w:t>
                  </w:r>
                  <w:proofErr w:type="gram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外专千</w:t>
                  </w:r>
                  <w:proofErr w:type="gramEnd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人团队，可直接投递英文简历至邮箱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分子生物学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干细胞生物学</w:t>
                  </w:r>
                </w:p>
              </w:tc>
              <w:tc>
                <w:tcPr>
                  <w:tcW w:w="4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基因组学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分子生物学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基因治疗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黑体" w:eastAsia="黑体" w:hAnsi="黑体" w:cs="Arial"/>
                <w:kern w:val="0"/>
                <w:sz w:val="36"/>
                <w:szCs w:val="36"/>
              </w:rPr>
              <w:t>泉州校区需求情况</w:t>
            </w:r>
          </w:p>
          <w:tbl>
            <w:tblPr>
              <w:tblW w:w="12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  <w:gridCol w:w="2475"/>
              <w:gridCol w:w="4080"/>
              <w:gridCol w:w="3015"/>
              <w:gridCol w:w="1770"/>
            </w:tblGrid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需求学科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经济与金融学院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国际贸易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世界经济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国际贸易理论、亚太经济合作、新经济地理学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经办人：郑老师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ylz@hqu.edu.cn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0595-22692581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负责人：胡院长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j_rdhu@hqu.edu.cn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0595-22693651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海外经历者优先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财政学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国民经济管理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财政税收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金融学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投资学、公司财务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信息经济学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电子商务、信息管理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经济学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宏观经济、产业经济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加入经济发展与改革研究院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（厦门）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法学院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法学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诉讼法学、民商法学、刑法学、国际法学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经办人：叶老师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fx2590@hqu.edu.cn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0595-22692590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负责人：许院长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xubob813@sina.com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0595-22691563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教授或副教授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文学院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语言学及应用语言学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现代语言理论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经办人：涂老师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wxy3677@hqu.edu.cn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0595-22693656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负责人：孙院长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sunrujian@126.com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0595-22693286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中国现当代文学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中国语言文学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现代汉语词汇学、现代汉语语法学、魏晋南北朝、中国近代文论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新闻学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广播电视制作、媒介经营管理、新闻出版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博士或教授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传播学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国际传播、新媒体传播、广告实物、新媒体广告、文化创意产业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外语学院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英语语言文学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翻译学、英美文学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经办人：熊老师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xiong2009@hqu.edu.cn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0595-22692795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负责人：黄院长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huangxp@hqu.edu.cn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0595-22693572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有海外背景者优先，本科专业为英语或日语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外国语言学及应用语言学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外国语言学与应用语言学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日语语言文学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日语语言文学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美术学院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美术学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中国画、书法艺术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经办人：芦老师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luchao@hqu.edu.cn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0595-22693646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负责人：孙院长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sdm@hqu.edu.cn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0595-22691949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全国美展、设计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大展入围及获奖者优先，中国美协、书协会员优先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设计艺术学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环境设计、视觉传达设计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数学科学学院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基础数学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复分析、动力系统、可积系统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经办人：陶老师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sxbgsh@hqu.edu.cn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0595-22693514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负责人：张院长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jszhang@hqu.edu.cn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0595-22693504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应用数学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偏微分方程、代数学、运筹与优化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信息与计算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图像处理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生物医学学院（泉州校区）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分析化学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蛋白组学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经办人：徐老师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swyxxy@hqu.edu.cn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0595-22690516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负责人：许院长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ruianxu@hqu.edu.cn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0595-22690952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物理化学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计算机化学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临床病理学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肿瘤学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核酸药物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分子生物学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遗传学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流行病学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生物信息学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生物统计学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肿瘤遗传与分子流行病医学、精确医学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加入青年千人团队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通信与信息系统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无线通讯、电磁场与电磁波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经办人：杨老师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yyq@hqu.edu.cn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0595-22692052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负责人：郑院长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1275373176@qq.com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0595-22693684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光学工程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光电信息检测与处理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控制科学与工程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机器视觉、机器人学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模式识别与智能系统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图像检测与处理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计算机应用技术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计算机网络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工商管理学院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管理学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劳动经济学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心理学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经办人：李老师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liyibin@hqu.edu.cn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0595-22690497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负责人：孙院长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sunrui@hqu.edu.cn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0595-22693652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交通运输规划与管理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物流工程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供应链管理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会计学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管理会计、审计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企业管理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营销管理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工商管理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国际企业管理、国际贸易、跨国经营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国际商务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华商管理、华商研究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旅游学院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企业管理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资源环境经济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区域经济管理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经办人：张老师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shopping@hqu.edu.cn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0595-22693521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负责人：黄院长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hys686@126.com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0595-22692791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旅游管理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酒店管理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服务管理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旅行社与景区管理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高尔夫等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会展经济及管理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涉及会议展览、文化演艺、体育赛事、节事活动的文宣与广告策划、营销推广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公共管理学院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政治学理论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政治学理论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经办人：李老师</w:t>
                  </w: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skx@hqu.edu.cn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0595-22693526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负责人：蔡老师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hqs@hqu.edu.cn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br/>
                    <w:t>0595-22691925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国际政治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科学社会主义与国际共产主义运动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科学社会主义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教授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公共行政管理、城市经济管理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土地资源管理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土地资源管理、城市规划管理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体育学院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民族传统体育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武术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经办人：黄老师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tyxy@hqu.edu.cn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0595-22693589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负责人：程院长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yhc@hqu.edu.cn</w:t>
                  </w:r>
                </w:p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0595-22691570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体育学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篮球、羽毛球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673F8" w:rsidRPr="003673F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体育教育训练学</w:t>
                  </w:r>
                </w:p>
              </w:tc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运动生理学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运动生物力学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备注：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1.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取得海外博士学位的应聘者优先，国内应聘者具有一年以上海外留学经历的优先、博士后研究人员优先。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          2.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学校通过人才招聘系统（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fldChar w:fldCharType="begin"/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instrText xml:space="preserve"> HYPERLINK "http://rczp.hqu.edu.cn/" </w:instrTex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fldChar w:fldCharType="separate"/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</w:rPr>
              <w:t>http://rczp.hqu.edu.cn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fldChar w:fldCharType="end"/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）接收简历及初审。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          3.</w:t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学校为通过初审来校面试者报销路费及安排住宿，详情请咨询各单位经办人。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7"/>
              </w:rPr>
              <w:t>【应聘对象】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       1.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博士后出站人员和博士毕业生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     2.45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周岁以下的正高级职称人员、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周岁以下具有博士学位的副高级职称人员。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     3.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个别技能性专业所需的硕士。除个别特别优秀的硕士外，此类人员按项目制聘用。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3673F8" w:rsidRPr="003673F8" w:rsidRDefault="003673F8" w:rsidP="003673F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b/>
                <w:bCs/>
                <w:kern w:val="0"/>
                <w:sz w:val="27"/>
              </w:rPr>
              <w:t>【待遇】</w:t>
            </w:r>
          </w:p>
          <w:tbl>
            <w:tblPr>
              <w:tblW w:w="1011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10"/>
              <w:gridCol w:w="1050"/>
              <w:gridCol w:w="1305"/>
              <w:gridCol w:w="1695"/>
              <w:gridCol w:w="1050"/>
              <w:gridCol w:w="1065"/>
              <w:gridCol w:w="1335"/>
            </w:tblGrid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26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人员类型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      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安家补贴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(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万元，税前）</w:t>
                  </w:r>
                </w:p>
              </w:tc>
              <w:tc>
                <w:tcPr>
                  <w:tcW w:w="34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    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科研启动费（万元）</w:t>
                  </w:r>
                </w:p>
              </w:tc>
            </w:tr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    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安家费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住房补贴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工科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理科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     </w:t>
                  </w: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文科</w:t>
                  </w:r>
                </w:p>
              </w:tc>
            </w:tr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正高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23-30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7-10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16-20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7-15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5-10</w:t>
                  </w:r>
                </w:p>
              </w:tc>
            </w:tr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proofErr w:type="gramStart"/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博士且副高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lastRenderedPageBreak/>
                    <w:t>博士（后）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3673F8" w:rsidRPr="003673F8">
              <w:trPr>
                <w:tblCellSpacing w:w="0" w:type="dxa"/>
                <w:jc w:val="center"/>
              </w:trPr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优秀博士（后）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673F8" w:rsidRPr="003673F8" w:rsidRDefault="003673F8" w:rsidP="003673F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673F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       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在海外知名大学获得博士学位或获得博士学位后在海外留学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年以上的，可追加科研启动费和住房补贴各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至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5</w:t>
            </w:r>
            <w:r w:rsidRPr="003673F8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万元；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被学校认定为优秀博士、取得海外名校博士学位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且教学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科研业绩突出的新进教师来校时可申请聘任相应高级专业技术职务。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       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 1.“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优秀博士计划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，优秀博士享受正高的引进待遇，需符合以下条件之一：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）毕业于海外著名大学的博士（后）。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）全国百篇优秀博士论文、提名论文作者（含来校报到以后获奖者）。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）理工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类主持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过国家级科研项目，或在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SCI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发表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篇文章，其中物理、光学、材料、化学、化工、环境、生物医学、数学需有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篇文章发表在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top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期刊，其余学科需有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篇文章发表在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top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期刊。人文社科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类主持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省部级重点科研项目，或在学校一类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期刊发表论文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篇或在一类期刊发表论文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篇。交叉学科（如管理科学与工程、统计等学科）可以按照理工类或人文社科类的标准确定是否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达到优博条件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；如同时发表文章在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SCI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或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CSSCI/SSCI/A&amp;HCI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期刊，需有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篇文章发表在</w:t>
            </w:r>
            <w:proofErr w:type="spell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SCItop</w:t>
            </w:r>
            <w:proofErr w:type="spell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期刊或者华大人文社科类一类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期刊。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    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）在学科领域取得其他突出成果的。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        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3+X</w:t>
            </w:r>
            <w:r w:rsidRPr="003673F8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聘期制管理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        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在部分学院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研究院、建设水平较高的学科和研究实力较强的团队，新引进的人员试行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“3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＋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x”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的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预聘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+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长聘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形式的聘期合约管理，享受与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学校长聘教师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同等水平的薪酬待遇（含绩效工资、社保、职业年金、</w:t>
            </w:r>
            <w:proofErr w:type="gramStart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保、公积金），学校提供周转房。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         3.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学校相关部门根据当地政策可协助解决子女入学问题，正高级职称人员或优秀博士（后）的配偶可视情况推荐工作。</w:t>
            </w: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7"/>
              </w:rPr>
              <w:t>【应聘程序】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 1.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应聘者通过人才招聘系统投递求职材料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 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登陆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http://rczp.hqu.edu.cn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或登陆华侨大学主页（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http://www.hqu.edu.cn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）点击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人才招聘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进入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教学科研人员招聘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proofErr w:type="gramStart"/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版块</w:t>
            </w:r>
            <w:proofErr w:type="gramEnd"/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，步骤如下：注册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—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填写简历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—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申请职位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—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提交申请。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 2.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学院考核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）学院通过邮件或电话通知初审通过的应聘者面试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）面试：分为教学试讲和学术答辩两个环节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教学试讲环节：应聘者试讲拟承担的本科课程的某个章节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学术答辩环节：应聘者介绍代表性学术成果，同时汇报自己跟踪学术前沿情况及未来三年研究计划，面试考核小组提问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3.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心理测试和体检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 4.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学院（研究院）党政联席会议集体研究同意引进的，上报学校审核小组审批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 5.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人事处通知学校审批同意的应聘者签订协议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3673F8" w:rsidRPr="003673F8" w:rsidRDefault="003673F8" w:rsidP="003673F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3673F8">
              <w:rPr>
                <w:rFonts w:ascii="Arial" w:eastAsia="宋体" w:hAnsi="Arial" w:cs="Arial"/>
                <w:b/>
                <w:bCs/>
                <w:kern w:val="0"/>
                <w:sz w:val="27"/>
              </w:rPr>
              <w:t>【联系方式】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 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人事处联系人：李老师、王老师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联系电话：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0592-6161057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0595-22692370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传真：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0592-6161099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0595-22692875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地址：福建省泉州市华侨大学人事处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人才招聘系统网址：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http://rczp.hqu.edu.cn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（用于登记求职信息、提交应聘简历）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   E-Mail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hqursc@126.com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（用于解答招聘问题，不受理求职简历）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厦门校区：福建省厦门市集美区集美大道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668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邮政编码：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361021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 xml:space="preserve">   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泉州校区：福建省泉州市丰泽区城华北路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269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邮政编码：</w:t>
            </w:r>
            <w:r w:rsidRPr="003673F8">
              <w:rPr>
                <w:rFonts w:ascii="Arial" w:eastAsia="宋体" w:hAnsi="Arial" w:cs="Arial"/>
                <w:kern w:val="0"/>
                <w:sz w:val="24"/>
                <w:szCs w:val="24"/>
              </w:rPr>
              <w:t>362021</w:t>
            </w:r>
          </w:p>
        </w:tc>
      </w:tr>
    </w:tbl>
    <w:p w:rsidR="008C5524" w:rsidRPr="003673F8" w:rsidRDefault="005B2436"/>
    <w:sectPr w:rsidR="008C5524" w:rsidRPr="003673F8" w:rsidSect="003673F8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36" w:rsidRDefault="005B2436" w:rsidP="003673F8">
      <w:r>
        <w:separator/>
      </w:r>
    </w:p>
  </w:endnote>
  <w:endnote w:type="continuationSeparator" w:id="0">
    <w:p w:rsidR="005B2436" w:rsidRDefault="005B2436" w:rsidP="0036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36" w:rsidRDefault="005B2436" w:rsidP="003673F8">
      <w:r>
        <w:separator/>
      </w:r>
    </w:p>
  </w:footnote>
  <w:footnote w:type="continuationSeparator" w:id="0">
    <w:p w:rsidR="005B2436" w:rsidRDefault="005B2436" w:rsidP="00367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3F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673F8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436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183F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3F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73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73F8"/>
    <w:rPr>
      <w:b/>
      <w:bCs/>
    </w:rPr>
  </w:style>
  <w:style w:type="character" w:customStyle="1" w:styleId="apple-converted-space">
    <w:name w:val="apple-converted-space"/>
    <w:basedOn w:val="a0"/>
    <w:rsid w:val="003673F8"/>
  </w:style>
  <w:style w:type="character" w:styleId="a7">
    <w:name w:val="Hyperlink"/>
    <w:basedOn w:val="a0"/>
    <w:uiPriority w:val="99"/>
    <w:semiHidden/>
    <w:unhideWhenUsed/>
    <w:rsid w:val="003673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673F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7228</Characters>
  <Application>Microsoft Office Word</Application>
  <DocSecurity>0</DocSecurity>
  <Lines>60</Lines>
  <Paragraphs>16</Paragraphs>
  <ScaleCrop>false</ScaleCrop>
  <Company>微软中国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2015-10-30T09:17:00Z</dcterms:created>
  <dcterms:modified xsi:type="dcterms:W3CDTF">2015-10-30T09:17:00Z</dcterms:modified>
</cp:coreProperties>
</file>