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left"/>
      </w:pPr>
      <w:r>
        <w:t>附件：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广州市科学技术协会直属事业单位2015年第一次公开招聘工作人员拟聘用人员名单</w:t>
      </w:r>
    </w:p>
    <w:tbl>
      <w:tblPr>
        <w:tblW w:w="12752" w:type="dxa"/>
        <w:jc w:val="center"/>
        <w:tblInd w:w="71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7"/>
        <w:gridCol w:w="992"/>
        <w:gridCol w:w="764"/>
        <w:gridCol w:w="1078"/>
        <w:gridCol w:w="2410"/>
        <w:gridCol w:w="2552"/>
        <w:gridCol w:w="15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3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000000"/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000000"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000000"/>
                <w:sz w:val="22"/>
                <w:szCs w:val="22"/>
                <w:bdr w:val="none" w:color="auto" w:sz="0" w:space="0"/>
              </w:rPr>
              <w:t>毕业院校及所学专业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000000"/>
                <w:sz w:val="22"/>
                <w:szCs w:val="22"/>
                <w:bdr w:val="none" w:color="auto" w:sz="0" w:space="0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3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广州市科学技术普及中心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文秘岗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李洁玲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84.73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全日制本科、文学士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广州大学、汉语言文学专业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3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广州市科学技术普及中心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科普项目研发岗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何艳丽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72.39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全日制硕士研究生、工程硕士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华中科技大学、计算机应用技术专业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3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广州市科学技术普及中心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科普项目管理岗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梁宏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79.91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全日制本科、工学士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广东工业大学、计算机科学与技术专业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软件设计师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3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广州市科学技术普及中心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科普传播岗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彭冠英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84.46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全日制本科、文学士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湖南师范大学、艺术设计学专业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助理工艺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美术师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3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广州市科学技术普及中心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科普理论研究岗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何琬君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83.39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全日制硕士研究生、教育学硕士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华南师范大学、　　　 教育技术学专业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信息技术小学高级教师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3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广州市科学技术普及中心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许乐平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80.43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全日制本科、管理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华南师范大学增城学院、会计学专业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86624"/>
    <w:rsid w:val="380866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2015-11-03T09:02:00Z</dcterms:created>
  <dc:creator>Administrator</dc:creator>
  <cp:lastModifiedBy>Administrator</cp:lastModifiedBy>
  <dcterms:modified xsi:type="dcterms:W3CDTF">2015-11-03T09:04:49Z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