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252" w:type="dxa"/>
        <w:tblLook w:val="04A0"/>
      </w:tblPr>
      <w:tblGrid>
        <w:gridCol w:w="1145"/>
        <w:gridCol w:w="640"/>
        <w:gridCol w:w="760"/>
        <w:gridCol w:w="1120"/>
        <w:gridCol w:w="1195"/>
        <w:gridCol w:w="1260"/>
        <w:gridCol w:w="1620"/>
        <w:gridCol w:w="1080"/>
        <w:gridCol w:w="900"/>
      </w:tblGrid>
      <w:tr w:rsidR="00DC5870" w:rsidRPr="00DC5870" w:rsidTr="00DC5870">
        <w:trPr>
          <w:trHeight w:val="615"/>
          <w:jc w:val="center"/>
        </w:trPr>
        <w:tc>
          <w:tcPr>
            <w:tcW w:w="9720" w:type="dxa"/>
            <w:gridSpan w:val="9"/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方正仿宋_GBK" w:eastAsia="方正仿宋_GBK" w:hAnsi="宋体" w:cs="宋体" w:hint="eastAsia"/>
                <w:b/>
                <w:sz w:val="30"/>
                <w:szCs w:val="30"/>
              </w:rPr>
              <w:t>纪莹等同志基本情况</w:t>
            </w:r>
          </w:p>
        </w:tc>
      </w:tr>
      <w:tr w:rsidR="00DC5870" w:rsidRPr="00DC5870" w:rsidTr="00DC5870">
        <w:trPr>
          <w:trHeight w:val="58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性别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出生年月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学历/学位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招聘岗位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毕业院校及专业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备注</w:t>
            </w:r>
          </w:p>
        </w:tc>
      </w:tr>
      <w:tr w:rsidR="00DC5870" w:rsidRPr="00DC5870" w:rsidTr="00DC5870">
        <w:trPr>
          <w:trHeight w:val="585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纪莹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莲都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/>
                <w:sz w:val="18"/>
                <w:szCs w:val="18"/>
              </w:rPr>
              <w:t>199203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全日制本科</w:t>
            </w:r>
            <w:r w:rsidRPr="00DC5870">
              <w:rPr>
                <w:rFonts w:ascii="宋体" w:eastAsia="宋体" w:hAnsi="宋体" w:cs="宋体"/>
                <w:sz w:val="18"/>
                <w:szCs w:val="18"/>
              </w:rPr>
              <w:t>/</w:t>
            </w: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工学学士学位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水文水资源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西北农林科技大学水文与水资源工程专业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/>
                <w:sz w:val="18"/>
                <w:szCs w:val="18"/>
              </w:rPr>
              <w:t>201507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DC5870" w:rsidRPr="00DC5870" w:rsidTr="00DC5870">
        <w:trPr>
          <w:trHeight w:val="69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陈家豪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莲都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/>
                <w:sz w:val="18"/>
                <w:szCs w:val="18"/>
              </w:rPr>
              <w:t>199206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全日制本科</w:t>
            </w:r>
            <w:r w:rsidRPr="00DC5870">
              <w:rPr>
                <w:rFonts w:ascii="宋体" w:eastAsia="宋体" w:hAnsi="宋体" w:cs="宋体"/>
                <w:sz w:val="18"/>
                <w:szCs w:val="18"/>
              </w:rPr>
              <w:t>/</w:t>
            </w: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工学学士学位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质量监管（从事水文和水利工程质量监督管理）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 w:hint="eastAsia"/>
                <w:sz w:val="18"/>
                <w:szCs w:val="18"/>
              </w:rPr>
              <w:t>西南交通大学材料科学与工程专业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/>
                <w:sz w:val="18"/>
                <w:szCs w:val="18"/>
              </w:rPr>
              <w:t>201506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0" w:rsidRPr="00DC5870" w:rsidRDefault="00DC5870" w:rsidP="00DC58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5870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22149"/>
    <w:rsid w:val="008B7726"/>
    <w:rsid w:val="00D31D50"/>
    <w:rsid w:val="00DC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8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2015-11-02T11:31:00Z</dcterms:modified>
</cp:coreProperties>
</file>