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jc w:val="center"/>
        <w:rPr>
          <w:b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 xml:space="preserve">三水区芦苞镇社区卫生服务中心招聘工作人员笔试成绩公布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 xml:space="preserve">  </w:t>
      </w:r>
    </w:p>
    <w:tbl>
      <w:tblPr>
        <w:tblW w:w="98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539"/>
        <w:gridCol w:w="861"/>
        <w:gridCol w:w="962"/>
        <w:gridCol w:w="959"/>
        <w:gridCol w:w="1078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22"/>
                <w:szCs w:val="22"/>
              </w:rPr>
              <w:t>报考单位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准考证号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职位代码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成绩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名次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是否进入面试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10002100002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10002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66.10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10002100001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10002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0.00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10002100003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10002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0.00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100031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sz w:val="24"/>
                <w:szCs w:val="24"/>
              </w:rPr>
              <w:t>00004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71.80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10003100005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62.20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10003100001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61.50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3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10003100002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0.00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芦苞镇社区卫生服务中心</w:t>
            </w:r>
          </w:p>
        </w:tc>
        <w:tc>
          <w:tcPr>
            <w:tcW w:w="15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10003100003</w:t>
            </w:r>
          </w:p>
        </w:tc>
        <w:tc>
          <w:tcPr>
            <w:tcW w:w="86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10003</w:t>
            </w:r>
          </w:p>
        </w:tc>
        <w:tc>
          <w:tcPr>
            <w:tcW w:w="9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0.00</w:t>
            </w:r>
          </w:p>
        </w:tc>
        <w:tc>
          <w:tcPr>
            <w:tcW w:w="95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5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缺考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C1F1D"/>
    <w:rsid w:val="1B9C1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cur"/>
    <w:basedOn w:val="3"/>
    <w:uiPriority w:val="0"/>
    <w:rPr>
      <w:shd w:val="clear" w:fill="990000"/>
    </w:rPr>
  </w:style>
  <w:style w:type="character" w:customStyle="1" w:styleId="8">
    <w:name w:val="dow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2015-11-05T06:53:00Z</dcterms:created>
  <dc:creator>Administrator</dc:creator>
  <cp:lastModifiedBy>Administrator</cp:lastModifiedBy>
  <dcterms:modified xsi:type="dcterms:W3CDTF">2015-11-05T07:04:08Z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