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565656"/>
          <w:spacing w:val="0"/>
          <w:kern w:val="0"/>
          <w:sz w:val="36"/>
          <w:szCs w:val="36"/>
          <w:shd w:val="clear" w:fill="FFFFFF"/>
          <w:lang w:val="en-US" w:eastAsia="zh-CN" w:bidi="ar"/>
        </w:rPr>
        <w:t>江川县职业中学</w:t>
      </w:r>
      <w:r>
        <w:rPr>
          <w:rFonts w:hint="eastAsia" w:ascii="黑体" w:hAnsi="宋体" w:eastAsia="黑体" w:cs="黑体"/>
          <w:b w:val="0"/>
          <w:i w:val="0"/>
          <w:caps w:val="0"/>
          <w:color w:val="565656"/>
          <w:spacing w:val="0"/>
          <w:kern w:val="0"/>
          <w:sz w:val="36"/>
          <w:szCs w:val="36"/>
          <w:shd w:val="clear" w:fill="FFFFFF"/>
          <w:lang w:val="en-US" w:eastAsia="zh-CN" w:bidi="ar"/>
        </w:rPr>
        <w:t>2016年提前招聘教师专业要求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565656"/>
          <w:spacing w:val="0"/>
          <w:kern w:val="0"/>
          <w:sz w:val="28"/>
          <w:szCs w:val="28"/>
          <w:shd w:val="clear" w:fill="FFFFFF"/>
          <w:lang w:val="en-US" w:eastAsia="zh-CN" w:bidi="ar"/>
        </w:rPr>
        <w:t>江川职中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565656"/>
          <w:spacing w:val="0"/>
          <w:kern w:val="0"/>
          <w:sz w:val="28"/>
          <w:szCs w:val="28"/>
          <w:shd w:val="clear" w:fill="FFFFFF"/>
          <w:lang w:val="en-US" w:eastAsia="zh-CN" w:bidi="ar"/>
        </w:rPr>
        <w:t>2016年提前招聘机电技术类专业教师、会计专业教师、食品加工类专业教师、音乐教师的专业要求如下：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565656"/>
          <w:spacing w:val="0"/>
          <w:kern w:val="0"/>
          <w:sz w:val="28"/>
          <w:szCs w:val="28"/>
          <w:shd w:val="clear" w:fill="FFFFFF"/>
          <w:lang w:val="en-US" w:eastAsia="zh-CN" w:bidi="ar"/>
        </w:rPr>
        <w:t>1、机电技术类专业教师专业要求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565656"/>
          <w:spacing w:val="0"/>
          <w:kern w:val="0"/>
          <w:sz w:val="28"/>
          <w:szCs w:val="28"/>
          <w:shd w:val="clear" w:fill="FFFFFF"/>
          <w:lang w:val="en-US" w:eastAsia="zh-CN" w:bidi="ar"/>
        </w:rPr>
        <w:t>电力；电力工程及其自动化；电力工程与管理；电力系统及其自动化；电力系统继电保护；电力系统继电保护与自动化；电力系统自动化；电力系统自动化技术；电气；电气工程；电气工程及其自动化；电气工程与智能控制；电气工程与自动化；电气技术；电气信息工程；电气自动化；电气自动化技术；电子测量技术与仪器；电子电器应用与维修；电子机械制造与维修；电子设备与运行管理；电子信息技术及仪器；电子仪器及测量技术；电子仪器仪表与维修；电子智能控制；焊接技术及自动化；焊接技术与自动化；机电；机电工程；机电技术；机电技术教育；机电技术应用；机电技术运用；机电设备安装；机电设备维修；机电设备维修与管理；机电设备运行与维护；机电一体化；机电一体化技术；机电应用技术；机电自动化；机械电子工程；机械工程；机械工程及自动化；机械加工；机械设备；机械设备及自动化；机械设备运行与维护；机械设计及理论；机械设计及其自动化；机械设计与制造；机械设计制造及其自动化；机械修理；机械仪表及自动化应用电子技术；机械制造工艺；机械制造工艺及设备；机械制造及自动化；机械制造与控制；机械制造与自动化；家电维修；家电与电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565656"/>
          <w:spacing w:val="0"/>
          <w:kern w:val="0"/>
          <w:sz w:val="28"/>
          <w:szCs w:val="28"/>
          <w:shd w:val="clear" w:fill="FFFFFF"/>
          <w:lang w:val="en-US" w:eastAsia="zh-CN" w:bidi="ar"/>
        </w:rPr>
        <w:t>2、会计专业教师专业要求为财会、财会电算化、财务会计、财务会计电算化、电算化会计、电算会计、财务会计教育、会计、会计电算化、会计学。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565656"/>
          <w:spacing w:val="0"/>
          <w:kern w:val="0"/>
          <w:sz w:val="28"/>
          <w:szCs w:val="28"/>
          <w:shd w:val="clear" w:fill="FFFFFF"/>
          <w:lang w:val="en-US" w:eastAsia="zh-CN" w:bidi="ar"/>
        </w:rPr>
        <w:t>3、食品加工专业教师专业要求为《2015年云南省公务员录用考试专业指导目录》一级目录“理工学”下二级目录“食品科学及工程”下的专业。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565656"/>
          <w:spacing w:val="0"/>
          <w:kern w:val="0"/>
          <w:sz w:val="28"/>
          <w:szCs w:val="28"/>
          <w:shd w:val="clear" w:fill="FFFFFF"/>
          <w:lang w:val="en-US" w:eastAsia="zh-CN" w:bidi="ar"/>
        </w:rPr>
        <w:t>4、音乐教师专业要求为《2015年云南省公务员录用考试专业指导目录》一级目录“艺术学”下二级目录“音乐学”下的专业。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565656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5B7F"/>
    <w:rsid w:val="02D95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2015-11-06T06:16:00Z</dcterms:created>
  <dc:creator>Administrator</dc:creator>
  <cp:lastModifiedBy>Administrator</cp:lastModifiedBy>
  <dcterms:modified xsi:type="dcterms:W3CDTF">2015-11-06T06:16:52Z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