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hd w:val="clear" w:fill="FFFFFF"/>
        <w:spacing w:after="150" w:afterAutospacing="0" w:line="360" w:lineRule="atLeast"/>
        <w:ind w:left="0" w:firstLine="0"/>
        <w:jc w:val="center"/>
        <w:rPr>
          <w:rFonts w:hint="eastAsia" w:ascii="宋体" w:hAnsi="宋体" w:eastAsia="宋体" w:cs="宋体"/>
          <w:b/>
          <w:i w:val="0"/>
          <w:caps w:val="0"/>
          <w:color w:val="000000"/>
          <w:spacing w:val="0"/>
          <w:sz w:val="39"/>
          <w:szCs w:val="39"/>
        </w:rPr>
      </w:pPr>
      <w:r>
        <w:rPr>
          <w:rFonts w:hint="eastAsia" w:ascii="宋体" w:hAnsi="宋体" w:eastAsia="宋体" w:cs="宋体"/>
          <w:b/>
          <w:i w:val="0"/>
          <w:caps w:val="0"/>
          <w:color w:val="000000"/>
          <w:spacing w:val="0"/>
          <w:kern w:val="0"/>
          <w:sz w:val="39"/>
          <w:szCs w:val="39"/>
          <w:shd w:val="clear" w:fill="FFFFFF"/>
          <w:lang w:val="en-US" w:eastAsia="zh-CN" w:bidi="ar"/>
        </w:rPr>
        <w:t>人民日报社2016年校园招聘</w:t>
      </w:r>
    </w:p>
    <w:tbl>
      <w:tblPr>
        <w:tblW w:w="10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8"/>
        <w:gridCol w:w="735"/>
        <w:gridCol w:w="2529"/>
        <w:gridCol w:w="379"/>
        <w:gridCol w:w="557"/>
        <w:gridCol w:w="90"/>
        <w:gridCol w:w="90"/>
        <w:gridCol w:w="90"/>
        <w:gridCol w:w="90"/>
        <w:gridCol w:w="90"/>
        <w:gridCol w:w="90"/>
        <w:gridCol w:w="90"/>
        <w:gridCol w:w="90"/>
        <w:gridCol w:w="90"/>
        <w:gridCol w:w="90"/>
        <w:gridCol w:w="90"/>
        <w:gridCol w:w="39"/>
        <w:gridCol w:w="51"/>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240"/>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60"/>
          <w:wAfter w:w="5990" w:type="dxa"/>
          <w:trHeight w:val="980" w:hRule="atLeast"/>
        </w:trPr>
        <w:tc>
          <w:tcPr>
            <w:tcW w:w="438" w:type="dxa"/>
            <w:tcBorders>
              <w:bottom w:val="single" w:color="FFFFFF" w:sz="6" w:space="0"/>
              <w:right w:val="single" w:color="FFFFFF" w:sz="6" w:space="0"/>
            </w:tcBorders>
            <w:shd w:val="clear" w:color="auto" w:fill="DDDDDD"/>
            <w:vAlign w:val="center"/>
          </w:tcPr>
          <w:p>
            <w:pPr>
              <w:keepNext w:val="0"/>
              <w:keepLines w:val="0"/>
              <w:widowControl/>
              <w:suppressLineNumbers w:val="0"/>
              <w:spacing w:line="480" w:lineRule="atLeast"/>
              <w:ind w:left="0" w:firstLine="0"/>
              <w:jc w:val="center"/>
              <w:rPr>
                <w:rFonts w:hint="eastAsia" w:ascii="宋体" w:hAnsi="宋体" w:eastAsia="宋体" w:cs="宋体"/>
                <w:b/>
                <w:i w:val="0"/>
                <w:caps w:val="0"/>
                <w:color w:val="000000"/>
                <w:spacing w:val="0"/>
                <w:sz w:val="18"/>
                <w:szCs w:val="18"/>
              </w:rPr>
            </w:pPr>
            <w:r>
              <w:rPr>
                <w:rFonts w:hint="eastAsia" w:ascii="宋体" w:hAnsi="宋体" w:eastAsia="宋体" w:cs="宋体"/>
                <w:b/>
                <w:i w:val="0"/>
                <w:caps w:val="0"/>
                <w:color w:val="000000"/>
                <w:spacing w:val="0"/>
                <w:kern w:val="0"/>
                <w:sz w:val="18"/>
                <w:szCs w:val="18"/>
                <w:lang w:val="en-US" w:eastAsia="zh-CN" w:bidi="ar"/>
              </w:rPr>
              <w:t>岗位序号</w:t>
            </w:r>
          </w:p>
        </w:tc>
        <w:tc>
          <w:tcPr>
            <w:tcW w:w="735" w:type="dxa"/>
            <w:tcBorders>
              <w:bottom w:val="single" w:color="FFFFFF" w:sz="6" w:space="0"/>
              <w:right w:val="single" w:color="FFFFFF" w:sz="6" w:space="0"/>
            </w:tcBorders>
            <w:shd w:val="clear" w:color="auto" w:fill="DDDDDD"/>
            <w:vAlign w:val="center"/>
          </w:tcPr>
          <w:p>
            <w:pPr>
              <w:keepNext w:val="0"/>
              <w:keepLines w:val="0"/>
              <w:widowControl/>
              <w:suppressLineNumbers w:val="0"/>
              <w:spacing w:line="480" w:lineRule="atLeast"/>
              <w:ind w:left="0" w:firstLine="0"/>
              <w:jc w:val="center"/>
              <w:rPr>
                <w:rFonts w:hint="eastAsia" w:ascii="宋体" w:hAnsi="宋体" w:eastAsia="宋体" w:cs="宋体"/>
                <w:b/>
                <w:i w:val="0"/>
                <w:caps w:val="0"/>
                <w:color w:val="000000"/>
                <w:spacing w:val="0"/>
                <w:sz w:val="18"/>
                <w:szCs w:val="18"/>
              </w:rPr>
            </w:pPr>
            <w:r>
              <w:rPr>
                <w:rFonts w:hint="eastAsia" w:ascii="宋体" w:hAnsi="宋体" w:eastAsia="宋体" w:cs="宋体"/>
                <w:b/>
                <w:i w:val="0"/>
                <w:caps w:val="0"/>
                <w:color w:val="000000"/>
                <w:spacing w:val="0"/>
                <w:kern w:val="0"/>
                <w:sz w:val="18"/>
                <w:szCs w:val="18"/>
                <w:lang w:val="en-US" w:eastAsia="zh-CN" w:bidi="ar"/>
              </w:rPr>
              <w:t>岗位类别</w:t>
            </w:r>
          </w:p>
        </w:tc>
        <w:tc>
          <w:tcPr>
            <w:tcW w:w="2529" w:type="dxa"/>
            <w:tcBorders>
              <w:bottom w:val="single" w:color="FFFFFF" w:sz="6" w:space="0"/>
              <w:right w:val="single" w:color="FFFFFF" w:sz="6" w:space="0"/>
            </w:tcBorders>
            <w:shd w:val="clear" w:color="auto" w:fill="DDDDDD"/>
            <w:vAlign w:val="center"/>
          </w:tcPr>
          <w:p>
            <w:pPr>
              <w:keepNext w:val="0"/>
              <w:keepLines w:val="0"/>
              <w:widowControl/>
              <w:suppressLineNumbers w:val="0"/>
              <w:spacing w:line="480" w:lineRule="atLeast"/>
              <w:ind w:left="0" w:firstLine="0"/>
              <w:jc w:val="center"/>
              <w:rPr>
                <w:rFonts w:hint="eastAsia" w:ascii="宋体" w:hAnsi="宋体" w:eastAsia="宋体" w:cs="宋体"/>
                <w:b/>
                <w:i w:val="0"/>
                <w:caps w:val="0"/>
                <w:color w:val="000000"/>
                <w:spacing w:val="0"/>
                <w:sz w:val="18"/>
                <w:szCs w:val="18"/>
              </w:rPr>
            </w:pPr>
            <w:r>
              <w:rPr>
                <w:rFonts w:hint="eastAsia" w:ascii="宋体" w:hAnsi="宋体" w:eastAsia="宋体" w:cs="宋体"/>
                <w:b/>
                <w:i w:val="0"/>
                <w:caps w:val="0"/>
                <w:color w:val="000000"/>
                <w:spacing w:val="0"/>
                <w:kern w:val="0"/>
                <w:sz w:val="18"/>
                <w:szCs w:val="18"/>
                <w:lang w:val="en-US" w:eastAsia="zh-CN" w:bidi="ar"/>
              </w:rPr>
              <w:t>岗位要求</w:t>
            </w:r>
          </w:p>
        </w:tc>
        <w:tc>
          <w:tcPr>
            <w:tcW w:w="379" w:type="dxa"/>
            <w:tcBorders>
              <w:bottom w:val="single" w:color="FFFFFF" w:sz="6" w:space="0"/>
              <w:right w:val="single" w:color="FFFFFF" w:sz="6" w:space="0"/>
            </w:tcBorders>
            <w:shd w:val="clear" w:color="auto" w:fill="DDDDDD"/>
            <w:vAlign w:val="center"/>
          </w:tcPr>
          <w:p>
            <w:pPr>
              <w:keepNext w:val="0"/>
              <w:keepLines w:val="0"/>
              <w:widowControl/>
              <w:suppressLineNumbers w:val="0"/>
              <w:spacing w:line="480" w:lineRule="atLeast"/>
              <w:ind w:left="0" w:firstLine="0"/>
              <w:jc w:val="center"/>
              <w:rPr>
                <w:rFonts w:hint="eastAsia" w:ascii="宋体" w:hAnsi="宋体" w:eastAsia="宋体" w:cs="宋体"/>
                <w:b/>
                <w:i w:val="0"/>
                <w:caps w:val="0"/>
                <w:color w:val="000000"/>
                <w:spacing w:val="0"/>
                <w:sz w:val="18"/>
                <w:szCs w:val="18"/>
              </w:rPr>
            </w:pPr>
            <w:r>
              <w:rPr>
                <w:rFonts w:hint="eastAsia" w:ascii="宋体" w:hAnsi="宋体" w:eastAsia="宋体" w:cs="宋体"/>
                <w:b/>
                <w:i w:val="0"/>
                <w:caps w:val="0"/>
                <w:color w:val="000000"/>
                <w:spacing w:val="0"/>
                <w:kern w:val="0"/>
                <w:sz w:val="18"/>
                <w:szCs w:val="18"/>
                <w:lang w:val="en-US" w:eastAsia="zh-CN" w:bidi="ar"/>
              </w:rPr>
              <w:t>名额</w:t>
            </w:r>
          </w:p>
        </w:tc>
        <w:tc>
          <w:tcPr>
            <w:tcW w:w="557" w:type="dxa"/>
            <w:tcBorders>
              <w:bottom w:val="single" w:color="FFFFFF" w:sz="6" w:space="0"/>
              <w:right w:val="single" w:color="FFFFFF" w:sz="6" w:space="0"/>
            </w:tcBorders>
            <w:shd w:val="clear" w:color="auto" w:fill="DDDDDD"/>
            <w:vAlign w:val="center"/>
          </w:tcPr>
          <w:p>
            <w:pPr>
              <w:jc w:val="center"/>
              <w:rPr>
                <w:rFonts w:hint="eastAsia" w:ascii="宋体" w:hAnsi="宋体" w:eastAsia="宋体" w:cs="宋体"/>
                <w:b/>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60"/>
          <w:wAfter w:w="5990" w:type="dxa"/>
          <w:trHeight w:val="911"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新闻或传播</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17</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48"/>
          <w:wAfter w:w="4961" w:type="dxa"/>
          <w:trHeight w:val="4278" w:hRule="atLeast"/>
        </w:trPr>
        <w:tc>
          <w:tcPr>
            <w:tcW w:w="5667" w:type="dxa"/>
            <w:gridSpan w:val="17"/>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岗位职责及要求：</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1.从事新闻采写、编辑及策划工作，要求具备较强的文字写作、沟通协调及团队协作能力；</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2.其中3名从事新媒体内容编辑工作，要求具有一定的新媒体学习或实践经历；</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3.其中1名从事科技类新闻采访报道，有理工科专业学习背景的优先；</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4.其中1名从事农村类新闻采访报道，有经济专业学习背景的优先；</w:t>
            </w:r>
          </w:p>
          <w:p>
            <w:pPr>
              <w:pStyle w:val="2"/>
              <w:keepNext w:val="0"/>
              <w:keepLines w:val="0"/>
              <w:widowControl/>
              <w:suppressLineNumbers w:val="0"/>
              <w:spacing w:line="300" w:lineRule="atLeast"/>
              <w:jc w:val="left"/>
            </w:pPr>
            <w:r>
              <w:rPr>
                <w:b w:val="0"/>
                <w:i w:val="0"/>
                <w:caps w:val="0"/>
                <w:color w:val="4E4E4E"/>
                <w:spacing w:val="0"/>
                <w:bdr w:val="none" w:color="auto" w:sz="0" w:space="0"/>
              </w:rPr>
              <w:t>5.其中1名要求为国际新闻专业。</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2</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中文</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7</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1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岗位职责及要求：</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1.从事新闻采写、编辑及策划工作，要求具备较强的文字写作、沟通协调及团队协作能力；</w:t>
            </w:r>
          </w:p>
          <w:p>
            <w:pPr>
              <w:pStyle w:val="2"/>
              <w:keepNext w:val="0"/>
              <w:keepLines w:val="0"/>
              <w:widowControl/>
              <w:suppressLineNumbers w:val="0"/>
              <w:spacing w:line="300" w:lineRule="atLeast"/>
              <w:jc w:val="left"/>
            </w:pPr>
            <w:r>
              <w:rPr>
                <w:b w:val="0"/>
                <w:i w:val="0"/>
                <w:caps w:val="0"/>
                <w:color w:val="4E4E4E"/>
                <w:spacing w:val="0"/>
                <w:bdr w:val="none" w:color="auto" w:sz="0" w:space="0"/>
              </w:rPr>
              <w:t>2.其中3名从事新媒体内容编辑工作，要求具有一定的新媒体学习或实践经历。</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1046"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3</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新闻（新媒体方向）、中文、哲学、法律、经济等</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10</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从事国内分社驻地新闻采写、编辑及策划工作。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具备较强的文字写作、沟通协调以及团队协作能力，需长期驻京外工作。</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4</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经济、金融</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3</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0"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从事经济、金融类新闻采写、评论、编辑及策划等工作。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了解国家经济运行情况和财政政策，具备较强的学习研究、文字写作、沟通协调以及团队协作能力。</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5</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法律</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2</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岗位职责及要求：</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1. 其中1名从事政法类新闻采写、编辑及策划工作，要求具备较强的文字写作、沟通协调以及团队协作能力；</w:t>
            </w:r>
          </w:p>
          <w:p>
            <w:pPr>
              <w:pStyle w:val="2"/>
              <w:keepNext w:val="0"/>
              <w:keepLines w:val="0"/>
              <w:widowControl/>
              <w:suppressLineNumbers w:val="0"/>
              <w:spacing w:line="300" w:lineRule="atLeast"/>
              <w:jc w:val="left"/>
            </w:pPr>
            <w:r>
              <w:rPr>
                <w:b w:val="0"/>
                <w:i w:val="0"/>
                <w:caps w:val="0"/>
                <w:color w:val="4E4E4E"/>
                <w:spacing w:val="0"/>
                <w:bdr w:val="none" w:color="auto" w:sz="0" w:space="0"/>
              </w:rPr>
              <w:t>2. 其中1名要求为法理学博士，主要从事依法治国理论相关的宣传报道，年龄可适当放宽。</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6</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英语、俄语</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2</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从事国际新闻的采写、编辑及策划工作。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有良好的中文功底，扎实的外语采写能力，能够适应驻国外岗位工作轮换。</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7</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艺术理论</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从事艺术学理论相关的宣传报道。</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具备较强的学习研究、文字写作、沟通协调以及团队协作能力。</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8</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中文或历史</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从事当日出版人民日报的校对检查工作。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具有丰富的知识储备、较强的文字敏感性以及扎实细致的工作作风。</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9</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视觉传达设计等相关专业</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2</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从事报纸版面的美化设计工作。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具有一定的艺术美学知识和造型能力，熟练掌握各种美术设计和制作软件。</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10</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采编业务</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计算机、互联网相关专业</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从事新媒体产品开发的技术支持工作。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精通新媒体和互联网技术，具有较高的产品开发能力，有一定的相关工作实践经验。</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11</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经营管理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市场营销、经营管理及经济相关专业</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2</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从事媒体经营管理、品牌推广和市场营销等工作。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具有系统的经营管理和市场营销专业知识，有一定的相关工作实践经验。</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12</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中文</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3</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从事秘书、行政事务管理、公文写作、会议协调、制度监督、社内报刊编辑等工作。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具有扎实的文字功底，较强的综合分析、组织协调和语言表达能力，较强的服务意识和执行能力。</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13</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人力资源管理</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pPr>
            <w:r>
              <w:rPr>
                <w:b w:val="0"/>
                <w:i w:val="0"/>
                <w:caps w:val="0"/>
                <w:color w:val="4E4E4E"/>
                <w:spacing w:val="0"/>
                <w:bdr w:val="none" w:color="auto" w:sz="0" w:space="0"/>
              </w:rPr>
              <w:t>从事人事管理相关工作。</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14</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会计</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从事财务会计业务相关工作。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具有较高的英语水平。</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15</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食品安全</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从事食堂食品质量与安全管理等后勤服务保障工作。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具有较强的食品安全专业知识，食品质量监督与管理技能，较好的文字表达能力，能够熟悉使用各种办公软件。</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16</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计算机相关专业</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78"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从事网络架构设计、实施与系统维护；信息安全需求分析，防护方案设计与实施；信息系统运维管理等工作。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主修过网络和信息安全相关课程并有实习经历，参与过相关项目的设计与实施，工作责任心强，有团队合作精神。</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17</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英语</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担任外事翻译，从事媒体外交、国际交流等工作。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有良好的中文功底，较强的英语听说读写能力。</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18</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工商管理</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硕研及以上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从事报社所属企业投资经营战略的可行性分析管理和股权投资等事项管理工作。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有较强的企业管理专业知识和技能，良好的文字写作和人际沟通能力。</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19</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法律</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本科及以上</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2</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岗位职责及要求：</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1.其中1名从事报社纪检监察相关工作，要求有较强的法律专业知识，一定的纪检监察相关实践经验。</w:t>
            </w:r>
          </w:p>
          <w:p>
            <w:pPr>
              <w:pStyle w:val="2"/>
              <w:keepNext w:val="0"/>
              <w:keepLines w:val="0"/>
              <w:widowControl/>
              <w:suppressLineNumbers w:val="0"/>
              <w:spacing w:line="300" w:lineRule="atLeast"/>
              <w:jc w:val="left"/>
            </w:pPr>
            <w:r>
              <w:rPr>
                <w:b w:val="0"/>
                <w:i w:val="0"/>
                <w:caps w:val="0"/>
                <w:color w:val="4E4E4E"/>
                <w:spacing w:val="0"/>
                <w:bdr w:val="none" w:color="auto" w:sz="0" w:space="0"/>
              </w:rPr>
              <w:t>2.其中1名从事报社所属企业国有产权管理，相关规章制度拟定及落实监督等工作，要求经济法专业，有较强的学习调研能力和良好的沟通协调能力。</w:t>
            </w:r>
          </w:p>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620" w:type="dxa"/>
          <w:trHeight w:val="880" w:hRule="atLeast"/>
        </w:trPr>
        <w:tc>
          <w:tcPr>
            <w:tcW w:w="438"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20</w:t>
            </w:r>
          </w:p>
        </w:tc>
        <w:tc>
          <w:tcPr>
            <w:tcW w:w="735"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综合管理</w:t>
            </w:r>
          </w:p>
        </w:tc>
        <w:tc>
          <w:tcPr>
            <w:tcW w:w="2529" w:type="dxa"/>
            <w:tcBorders>
              <w:bottom w:val="single" w:color="FFFFFF" w:sz="6" w:space="0"/>
              <w:right w:val="single" w:color="FFFFFF" w:sz="6" w:space="0"/>
            </w:tcBorders>
            <w:shd w:val="clear" w:color="auto" w:fill="F5F5F5"/>
            <w:tcMar>
              <w:top w:w="105" w:type="dxa"/>
              <w:left w:w="300" w:type="dxa"/>
            </w:tcMar>
            <w:vAlign w:val="center"/>
          </w:tcPr>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bdr w:val="none" w:color="auto" w:sz="0" w:space="0"/>
                <w:lang w:val="en-US" w:eastAsia="zh-CN" w:bidi="ar"/>
              </w:rPr>
              <w:t>社会工作或行政管理</w:t>
            </w:r>
          </w:p>
          <w:p>
            <w:pPr>
              <w:keepNext w:val="0"/>
              <w:keepLines w:val="0"/>
              <w:widowControl/>
              <w:suppressLineNumbers w:val="0"/>
              <w:pBdr>
                <w:top w:val="none" w:color="auto" w:sz="0" w:space="0"/>
                <w:left w:val="none" w:color="auto" w:sz="0" w:space="0"/>
              </w:pBdr>
              <w:spacing w:line="300" w:lineRule="atLeast"/>
              <w:ind w:left="0" w:firstLine="0"/>
              <w:jc w:val="left"/>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625D5D"/>
                <w:spacing w:val="0"/>
                <w:kern w:val="0"/>
                <w:sz w:val="18"/>
                <w:szCs w:val="18"/>
                <w:bdr w:val="none" w:color="auto" w:sz="0" w:space="0"/>
                <w:lang w:val="en-US" w:eastAsia="zh-CN" w:bidi="ar"/>
              </w:rPr>
              <w:t>本科</w:t>
            </w:r>
            <w:r>
              <w:rPr>
                <w:rFonts w:hint="eastAsia" w:ascii="宋体" w:hAnsi="宋体" w:eastAsia="宋体" w:cs="宋体"/>
                <w:b w:val="0"/>
                <w:i w:val="0"/>
                <w:caps w:val="0"/>
                <w:color w:val="4E4E4E"/>
                <w:spacing w:val="0"/>
                <w:kern w:val="0"/>
                <w:sz w:val="18"/>
                <w:szCs w:val="18"/>
                <w:bdr w:val="none" w:color="auto" w:sz="0" w:space="0"/>
                <w:lang w:val="en-US" w:eastAsia="zh-CN" w:bidi="ar"/>
              </w:rPr>
              <w:t> </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A30000"/>
                <w:spacing w:val="0"/>
                <w:kern w:val="0"/>
                <w:sz w:val="18"/>
                <w:szCs w:val="18"/>
                <w:u w:val="none"/>
                <w:bdr w:val="none" w:color="auto" w:sz="0" w:space="0"/>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separate"/>
            </w:r>
            <w:r>
              <w:rPr>
                <w:rStyle w:val="4"/>
                <w:rFonts w:hint="eastAsia" w:ascii="宋体" w:hAnsi="宋体" w:eastAsia="宋体" w:cs="宋体"/>
                <w:b w:val="0"/>
                <w:i w:val="0"/>
                <w:caps w:val="0"/>
                <w:color w:val="A30000"/>
                <w:spacing w:val="0"/>
                <w:sz w:val="18"/>
                <w:szCs w:val="18"/>
                <w:u w:val="none"/>
                <w:bdr w:val="none" w:color="auto" w:sz="0" w:space="0"/>
              </w:rPr>
              <w:t>详情</w:t>
            </w:r>
            <w:r>
              <w:rPr>
                <w:rFonts w:hint="eastAsia" w:ascii="宋体" w:hAnsi="宋体" w:eastAsia="宋体" w:cs="宋体"/>
                <w:b w:val="0"/>
                <w:i w:val="0"/>
                <w:caps w:val="0"/>
                <w:color w:val="A30000"/>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E4E4E"/>
                <w:spacing w:val="0"/>
                <w:kern w:val="0"/>
                <w:sz w:val="18"/>
                <w:szCs w:val="18"/>
                <w:bdr w:val="none" w:color="auto" w:sz="0" w:space="0"/>
                <w:lang w:val="en-US" w:eastAsia="zh-CN" w:bidi="ar"/>
              </w:rPr>
              <w:t>  </w:t>
            </w:r>
          </w:p>
        </w:tc>
        <w:tc>
          <w:tcPr>
            <w:tcW w:w="379"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4E4E4E"/>
                <w:spacing w:val="0"/>
                <w:kern w:val="0"/>
                <w:sz w:val="18"/>
                <w:szCs w:val="18"/>
                <w:lang w:val="en-US" w:eastAsia="zh-CN" w:bidi="ar"/>
              </w:rPr>
              <w:t>1</w:t>
            </w:r>
          </w:p>
        </w:tc>
        <w:tc>
          <w:tcPr>
            <w:tcW w:w="557" w:type="dxa"/>
            <w:tcBorders>
              <w:bottom w:val="single" w:color="FFFFFF" w:sz="6" w:space="0"/>
              <w:right w:val="single" w:color="FFFFFF" w:sz="6" w:space="0"/>
            </w:tcBorders>
            <w:shd w:val="clear" w:color="auto" w:fill="F5F5F5"/>
            <w:tcMar>
              <w:top w:w="10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4E4E4E"/>
                <w:spacing w:val="0"/>
                <w:sz w:val="18"/>
                <w:szCs w:val="18"/>
              </w:rPr>
            </w:pPr>
            <w:r>
              <w:rPr>
                <w:rFonts w:hint="eastAsia" w:ascii="宋体" w:hAnsi="宋体" w:eastAsia="宋体" w:cs="宋体"/>
                <w:b w:val="0"/>
                <w:i w:val="0"/>
                <w:caps w:val="0"/>
                <w:color w:val="A30000"/>
                <w:spacing w:val="0"/>
                <w:kern w:val="0"/>
                <w:sz w:val="18"/>
                <w:szCs w:val="18"/>
                <w:u w:val="none"/>
                <w:lang w:val="en-US" w:eastAsia="zh-CN" w:bidi="ar"/>
              </w:rPr>
              <w:fldChar w:fldCharType="begin"/>
            </w:r>
            <w:r>
              <w:rPr>
                <w:rFonts w:hint="eastAsia" w:ascii="宋体" w:hAnsi="宋体" w:eastAsia="宋体" w:cs="宋体"/>
                <w:b w:val="0"/>
                <w:i w:val="0"/>
                <w:caps w:val="0"/>
                <w:color w:val="A30000"/>
                <w:spacing w:val="0"/>
                <w:kern w:val="0"/>
                <w:sz w:val="18"/>
                <w:szCs w:val="18"/>
                <w:u w:val="none"/>
                <w:lang w:val="en-US" w:eastAsia="zh-CN" w:bidi="ar"/>
              </w:rPr>
              <w:instrText xml:space="preserve"> HYPERLINK "http://hr.peopledaily.com.cn/Recruitment/x/job/javascript:void(0)" </w:instrText>
            </w:r>
            <w:r>
              <w:rPr>
                <w:rFonts w:hint="eastAsia" w:ascii="宋体" w:hAnsi="宋体" w:eastAsia="宋体" w:cs="宋体"/>
                <w:b w:val="0"/>
                <w:i w:val="0"/>
                <w:caps w:val="0"/>
                <w:color w:val="A30000"/>
                <w:spacing w:val="0"/>
                <w:kern w:val="0"/>
                <w:sz w:val="18"/>
                <w:szCs w:val="18"/>
                <w:u w:val="none"/>
                <w:lang w:val="en-US" w:eastAsia="zh-CN" w:bidi="ar"/>
              </w:rPr>
              <w:fldChar w:fldCharType="separate"/>
            </w:r>
            <w:r>
              <w:rPr>
                <w:rStyle w:val="4"/>
                <w:rFonts w:hint="eastAsia" w:ascii="宋体" w:hAnsi="宋体" w:eastAsia="宋体" w:cs="宋体"/>
                <w:b w:val="0"/>
                <w:i w:val="0"/>
                <w:caps w:val="0"/>
                <w:color w:val="A30000"/>
                <w:spacing w:val="0"/>
                <w:sz w:val="18"/>
                <w:szCs w:val="18"/>
                <w:u w:val="none"/>
              </w:rPr>
              <w:t>申请</w:t>
            </w:r>
            <w:r>
              <w:rPr>
                <w:rFonts w:hint="eastAsia" w:ascii="宋体" w:hAnsi="宋体" w:eastAsia="宋体" w:cs="宋体"/>
                <w:b w:val="0"/>
                <w:i w:val="0"/>
                <w:caps w:val="0"/>
                <w:color w:val="A30000"/>
                <w:spacing w:val="0"/>
                <w:kern w:val="0"/>
                <w:sz w:val="18"/>
                <w:szCs w:val="18"/>
                <w:u w:val="none"/>
                <w:lang w:val="en-US" w:eastAsia="zh-CN" w:bidi="ar"/>
              </w:rPr>
              <w:fldChar w:fldCharType="end"/>
            </w: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gridSpan w:val="2"/>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9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c>
          <w:tcPr>
            <w:tcW w:w="240" w:type="dxa"/>
            <w:shd w:val="clear" w:color="auto" w:fill="FFFFFF"/>
            <w:vAlign w:val="center"/>
          </w:tcPr>
          <w:p>
            <w:pPr>
              <w:jc w:val="cente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19" w:hRule="atLeast"/>
        </w:trPr>
        <w:tc>
          <w:tcPr>
            <w:tcW w:w="10628" w:type="dxa"/>
            <w:gridSpan w:val="65"/>
            <w:tcBorders>
              <w:top w:val="nil"/>
              <w:left w:val="nil"/>
              <w:bottom w:val="nil"/>
              <w:right w:val="nil"/>
            </w:tcBorders>
            <w:shd w:val="clear" w:color="auto" w:fill="D6D2F6"/>
            <w:tcMar>
              <w:top w:w="420" w:type="dxa"/>
              <w:left w:w="420" w:type="dxa"/>
              <w:bottom w:w="420" w:type="dxa"/>
              <w:right w:w="420" w:type="dxa"/>
            </w:tcMar>
            <w:vAlign w:val="center"/>
          </w:tcPr>
          <w:p>
            <w:pPr>
              <w:keepNext w:val="0"/>
              <w:keepLines w:val="0"/>
              <w:widowControl/>
              <w:suppressLineNumbers w:val="0"/>
              <w:spacing w:line="300" w:lineRule="atLeast"/>
              <w:ind w:left="0" w:firstLine="0"/>
              <w:jc w:val="left"/>
              <w:rPr>
                <w:rFonts w:hint="eastAsia" w:ascii="宋体" w:hAnsi="宋体" w:eastAsia="宋体" w:cs="宋体"/>
                <w:b w:val="0"/>
                <w:i w:val="0"/>
                <w:caps w:val="0"/>
                <w:color w:val="4E4E4E"/>
                <w:spacing w:val="0"/>
                <w:sz w:val="18"/>
                <w:szCs w:val="18"/>
              </w:rPr>
            </w:pP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岗位职责：</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从事老干部管理服务工作。</w:t>
            </w:r>
          </w:p>
          <w:p>
            <w:pPr>
              <w:pStyle w:val="2"/>
              <w:keepNext w:val="0"/>
              <w:keepLines w:val="0"/>
              <w:widowControl/>
              <w:suppressLineNumbers w:val="0"/>
              <w:spacing w:line="300" w:lineRule="atLeast"/>
              <w:jc w:val="left"/>
              <w:rPr>
                <w:b w:val="0"/>
                <w:i w:val="0"/>
                <w:caps w:val="0"/>
                <w:color w:val="4E4E4E"/>
                <w:spacing w:val="0"/>
                <w:bdr w:val="none" w:color="auto" w:sz="0" w:space="0"/>
              </w:rPr>
            </w:pPr>
            <w:r>
              <w:rPr>
                <w:b w:val="0"/>
                <w:i w:val="0"/>
                <w:caps w:val="0"/>
                <w:color w:val="4E4E4E"/>
                <w:spacing w:val="0"/>
                <w:bdr w:val="none" w:color="auto" w:sz="0" w:space="0"/>
              </w:rPr>
              <w:t>岗位要求：</w:t>
            </w:r>
          </w:p>
          <w:p>
            <w:pPr>
              <w:pStyle w:val="2"/>
              <w:keepNext w:val="0"/>
              <w:keepLines w:val="0"/>
              <w:widowControl/>
              <w:suppressLineNumbers w:val="0"/>
              <w:spacing w:line="300" w:lineRule="atLeast"/>
              <w:jc w:val="left"/>
            </w:pPr>
            <w:r>
              <w:rPr>
                <w:b w:val="0"/>
                <w:i w:val="0"/>
                <w:caps w:val="0"/>
                <w:color w:val="4E4E4E"/>
                <w:spacing w:val="0"/>
                <w:bdr w:val="none" w:color="auto" w:sz="0" w:space="0"/>
              </w:rPr>
              <w:t>具有较强的活动策划能力和语言表达能力，有一定的文体特长。</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10889"/>
    <w:rsid w:val="402108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2015-11-12T08:25:00Z</dcterms:created>
  <dc:creator>Administrator</dc:creator>
  <cp:lastModifiedBy>Administrator</cp:lastModifiedBy>
  <dcterms:modified xsi:type="dcterms:W3CDTF">2015-11-12T08:37:10Z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