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56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961"/>
        <w:gridCol w:w="600"/>
        <w:gridCol w:w="2097"/>
        <w:gridCol w:w="1186"/>
        <w:gridCol w:w="711"/>
        <w:gridCol w:w="2252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417" w:hRule="atLeast"/>
          <w:tblCellSpacing w:w="0" w:type="dxa"/>
        </w:trPr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auto"/>
                <w:bdr w:val="none" w:color="auto" w:sz="0" w:space="0"/>
              </w:rPr>
              <w:t>中国政法大学拟招聘人员基本情况表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tblCellSpacing w:w="0" w:type="dxa"/>
        </w:trPr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9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姓名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性别</w:t>
            </w:r>
          </w:p>
        </w:tc>
        <w:tc>
          <w:tcPr>
            <w:tcW w:w="20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毕业院校</w:t>
            </w:r>
          </w:p>
        </w:tc>
        <w:tc>
          <w:tcPr>
            <w:tcW w:w="11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专业</w:t>
            </w:r>
          </w:p>
        </w:tc>
        <w:tc>
          <w:tcPr>
            <w:tcW w:w="7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最高学位</w:t>
            </w:r>
          </w:p>
        </w:tc>
        <w:tc>
          <w:tcPr>
            <w:tcW w:w="22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原工作单位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拟聘岗位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  <w:tblCellSpacing w:w="0" w:type="dxa"/>
        </w:trPr>
        <w:tc>
          <w:tcPr>
            <w:tcW w:w="6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戴士剑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男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中国人民解放军合肥炮兵学院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作战指挥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专业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硕士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最高人民检察院检察技术信息研究中心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教学科研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20829"/>
    <w:rsid w:val="064208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2015-11-12T02:50:00Z</dcterms:created>
  <dc:creator>Administrator</dc:creator>
  <cp:lastModifiedBy>Administrator</cp:lastModifiedBy>
  <dcterms:modified xsi:type="dcterms:W3CDTF">2015-11-12T03:31:02Z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