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06"/>
      </w:tblGrid>
      <w:tr w:rsidR="00B21947" w:rsidRPr="00B21947" w:rsidTr="00B21947">
        <w:trPr>
          <w:tblCellSpacing w:w="75" w:type="dxa"/>
        </w:trPr>
        <w:tc>
          <w:tcPr>
            <w:tcW w:w="0" w:type="auto"/>
            <w:shd w:val="clear" w:color="auto" w:fill="FFFFFF"/>
            <w:hideMark/>
          </w:tcPr>
          <w:p w:rsidR="00B21947" w:rsidRPr="00B21947" w:rsidRDefault="00B21947" w:rsidP="00B2194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b/>
                <w:bCs/>
                <w:color w:val="515151"/>
                <w:sz w:val="44"/>
                <w:szCs w:val="44"/>
              </w:rPr>
              <w:t>慈利县2015年公开招聘卫生专业技术人员拟聘名单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b/>
                <w:bCs/>
                <w:color w:val="515151"/>
                <w:sz w:val="18"/>
                <w:szCs w:val="18"/>
              </w:rPr>
              <w:t> 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1、乡镇卫生院护理：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谢 静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覃 琴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吴 桥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赵星红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全朝辉 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金 蓉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刘 敏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杨小娟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莫焕娟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刘 静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李秀娟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于桂花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杨小燕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熊雪峰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张 弘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2、 乡镇卫生院临床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莫闻圣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屈孟姣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向菊华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刘 红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李迎春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谭敏玲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全丁松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3、乡镇卫生院检验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张 超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王华淑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潘 利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4、乡镇卫生院公卫医生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黎运虎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黎 芳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杜 芳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5、乡镇卫生院会计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刘桂红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6、乡镇卫生院信息管理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李 奎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汪 洋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7、人民医院护理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黎 艳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高 燕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曹 琳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王紫妙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高 翠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周一鸣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汪 珏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熊 英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卓金化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杜小霞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8、人民医院临床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秦湘杰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范连芳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张艺川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林 敏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吕 攀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陈放心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李耀文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卓爱琼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邹 严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刘 冰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lastRenderedPageBreak/>
              <w:t> 9、人民医院药学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代 琴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10、人民医院病理技师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朱常敏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11、中医院护理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ind w:firstLine="640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余 珊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莫 姣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柴亚芳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易 盼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幸 玲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ind w:firstLine="640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吴仁玉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莫小英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彭 丹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代 涛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龚晓玲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12、中医院中医临床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ind w:firstLine="640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刘桂化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向碧琼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熊新国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卓婷婷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卓原妃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ind w:firstLine="640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吴俞君 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</w:rPr>
              <w:t> </w:t>
            </w: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杨 喆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 13、中医院西医临床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    何飞言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  14、疾控中心预防医学</w:t>
            </w:r>
          </w:p>
          <w:p w:rsidR="00B21947" w:rsidRPr="00B21947" w:rsidRDefault="00B21947" w:rsidP="00B21947">
            <w:pPr>
              <w:adjustRightInd/>
              <w:snapToGrid/>
              <w:spacing w:after="0" w:line="330" w:lineRule="atLeast"/>
              <w:ind w:firstLine="640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B21947">
              <w:rPr>
                <w:rFonts w:ascii="宋体" w:eastAsia="宋体" w:hAnsi="宋体" w:cs="宋体" w:hint="eastAsia"/>
                <w:color w:val="515151"/>
                <w:sz w:val="32"/>
                <w:szCs w:val="32"/>
              </w:rPr>
              <w:t>唐 娜</w:t>
            </w:r>
          </w:p>
        </w:tc>
      </w:tr>
      <w:tr w:rsidR="00B21947" w:rsidRPr="00B21947" w:rsidTr="00B21947">
        <w:trPr>
          <w:tblCellSpacing w:w="75" w:type="dxa"/>
        </w:trPr>
        <w:tc>
          <w:tcPr>
            <w:tcW w:w="0" w:type="auto"/>
            <w:shd w:val="clear" w:color="auto" w:fill="FFFFFF"/>
            <w:hideMark/>
          </w:tcPr>
          <w:p w:rsidR="00B21947" w:rsidRPr="00B21947" w:rsidRDefault="00B21947" w:rsidP="00B2194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</w:p>
        </w:tc>
      </w:tr>
      <w:tr w:rsidR="00B21947" w:rsidRPr="00B21947" w:rsidTr="00B21947">
        <w:trPr>
          <w:trHeight w:val="450"/>
          <w:tblCellSpacing w:w="75" w:type="dxa"/>
        </w:trPr>
        <w:tc>
          <w:tcPr>
            <w:tcW w:w="0" w:type="auto"/>
            <w:tcBorders>
              <w:top w:val="dashed" w:sz="6" w:space="0" w:color="C5C5C5"/>
            </w:tcBorders>
            <w:shd w:val="clear" w:color="auto" w:fill="FFFFFF"/>
            <w:vAlign w:val="center"/>
            <w:hideMark/>
          </w:tcPr>
          <w:p w:rsidR="00B21947" w:rsidRPr="00B21947" w:rsidRDefault="00B21947" w:rsidP="00B2194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629E0"/>
    <w:rsid w:val="008B7726"/>
    <w:rsid w:val="00B2194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1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2015-11-20T12:45:00Z</dcterms:modified>
</cp:coreProperties>
</file>