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450" w:lineRule="atLeast"/>
      </w:pPr>
      <w:r>
        <w:rPr>
          <w:rFonts w:hint="eastAsia" w:ascii="Arial" w:hAnsi="Arial" w:cs="Arial"/>
          <w:b/>
          <w:color w:val="464646"/>
          <w:sz w:val="18"/>
          <w:szCs w:val="18"/>
          <w:bdr w:val="none" w:color="auto" w:sz="0" w:space="0"/>
        </w:rPr>
        <w:t>附：报考职位要求的资格条件</w:t>
      </w:r>
    </w:p>
    <w:tbl>
      <w:tblPr>
        <w:tblW w:w="856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1079"/>
        <w:gridCol w:w="2159"/>
        <w:gridCol w:w="30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2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学历学位要求</w:t>
            </w:r>
          </w:p>
        </w:tc>
        <w:tc>
          <w:tcPr>
            <w:tcW w:w="3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病理医师、分子病理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1-2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具有病理医师资质者优先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项目推广、支持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4-6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生物医学相关专业，有工作经验者优先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临床检验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4-6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临床检验医学专业毕业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驾驶员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</w:pPr>
            <w:r>
              <w:rPr>
                <w:rFonts w:hint="default" w:ascii="Arial" w:hAnsi="Arial" w:cs="Arial"/>
                <w:b/>
                <w:color w:val="464646"/>
                <w:sz w:val="18"/>
                <w:szCs w:val="18"/>
                <w:bdr w:val="none" w:color="auto" w:sz="0" w:space="0"/>
              </w:rPr>
              <w:t>不限，需有驾驶经验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2283B"/>
    <w:rsid w:val="69C228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464646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TML Cite"/>
    <w:basedOn w:val="3"/>
    <w:uiPriority w:val="0"/>
    <w:rPr>
      <w:i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2015-11-23T09:54:00Z</dcterms:created>
  <dc:creator>Administrator</dc:creator>
  <cp:lastModifiedBy>Administrator</cp:lastModifiedBy>
  <dcterms:modified xsi:type="dcterms:W3CDTF">2015-11-23T09:54:29Z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