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226" w:beforeAutospacing="0" w:after="226" w:afterAutospacing="0" w:line="435" w:lineRule="atLeast"/>
        <w:ind w:left="0" w:right="320"/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2015年机关雇员招聘进入一面专业类别汇总表</w:t>
      </w:r>
    </w:p>
    <w:tbl>
      <w:tblPr>
        <w:tblW w:w="85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0"/>
        <w:gridCol w:w="2550"/>
        <w:gridCol w:w="13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7"/>
                <w:szCs w:val="27"/>
              </w:rPr>
              <w:t>招聘专业类别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7"/>
                <w:szCs w:val="27"/>
              </w:rPr>
              <w:t>是否需要进行一面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7"/>
                <w:szCs w:val="27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汉语言文学专业、新闻传播类、经济学类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是</w:t>
            </w:r>
            <w:bookmarkStart w:id="0" w:name="_GoBack"/>
            <w:bookmarkEnd w:id="0"/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法学类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否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财务管理、会计学、审计学、财政学等专业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土建类、水利类、地理科学类、交通运输类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否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工商管理类、公共管理类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环境科学类、环境与安全类、化学类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计算机科学与技术、信息工程、网络工程等电气信息类专业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社会工作专业、心理学类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否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不限专业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26" w:beforeAutospacing="0" w:after="226" w:afterAutospacing="0" w:line="435" w:lineRule="atLeast"/>
        <w:ind w:left="0" w:right="320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备注：“是否需要进行一面”按照报名人数是否超过招聘职位1：5比例的确定，超过的需要进行第一次面试以确定参加笔试人选。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B4F31"/>
    <w:rsid w:val="46DB4F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2015-11-27T12:18:00Z</dcterms:created>
  <dc:creator>Administrator</dc:creator>
  <cp:lastModifiedBy>Administrator</cp:lastModifiedBy>
  <dcterms:modified xsi:type="dcterms:W3CDTF">2015-11-27T12:18:50Z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