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A4" w:rsidRPr="000150A4" w:rsidRDefault="000150A4" w:rsidP="000150A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0150A4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本次开考岗位</w:t>
      </w:r>
    </w:p>
    <w:tbl>
      <w:tblPr>
        <w:tblW w:w="8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1410"/>
        <w:gridCol w:w="3975"/>
        <w:gridCol w:w="1560"/>
      </w:tblGrid>
      <w:tr w:rsidR="000150A4" w:rsidRPr="000150A4" w:rsidTr="000150A4">
        <w:trPr>
          <w:trHeight w:val="42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岗位代码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专业/学科方向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招聘人数</w:t>
            </w:r>
          </w:p>
        </w:tc>
      </w:tr>
      <w:tr w:rsidR="000150A4" w:rsidRPr="000150A4" w:rsidTr="000150A4">
        <w:trPr>
          <w:trHeight w:val="27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烹饪与营养教育，高级技师（中西点）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45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会计学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金融学（含：保险学）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国际法学（国际经济法方向）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物流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农产品加工与贮藏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农业经济管理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车辆工程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设计艺术学(环境设计专业方向）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商务策划与管理、文化传媒类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计算机科学与技术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马克思主义理论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人力资源管理、心理学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  <w:tr w:rsidR="000150A4" w:rsidRPr="000150A4" w:rsidTr="000150A4">
        <w:trPr>
          <w:trHeight w:val="390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体育教育训练学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50A4" w:rsidRPr="000150A4" w:rsidRDefault="000150A4" w:rsidP="000150A4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150A4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50A4"/>
    <w:rsid w:val="0003091A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2015-11-30T08:47:00Z</dcterms:modified>
</cp:coreProperties>
</file>