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A6" w:rsidRPr="005429A6" w:rsidRDefault="005429A6" w:rsidP="005429A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93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708"/>
        <w:gridCol w:w="1134"/>
        <w:gridCol w:w="709"/>
        <w:gridCol w:w="1276"/>
        <w:gridCol w:w="2126"/>
        <w:gridCol w:w="1985"/>
      </w:tblGrid>
      <w:tr w:rsidR="005429A6" w:rsidRPr="005429A6" w:rsidTr="005429A6">
        <w:trPr>
          <w:trHeight w:val="7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专业</w:t>
            </w:r>
          </w:p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或职称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拟选调单位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戴徐赞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1984.01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经济与行政管理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定塘镇公共事务综合服务中心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县精神文明建设委员会办公室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陈玲丽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1985.01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县规划设计院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县大目湾开发管理委员会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周倩倩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1985.02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助理记者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县广播电视台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县公共建设管理中心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孙瑞林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1983.06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行政管理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宁波市中华会计函授学校象山分校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县公共资源交易中心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谢维松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1984.08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资源环境与城乡规划管理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黄避岙乡公共事务综合服务中心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县公共资源交易中心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励芳芳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1986.10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传播学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县广播电视台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经济责任审计服务中心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郑云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1979.07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县规划设计院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县园林管理处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张林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1985.04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护师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鹤浦中心卫生院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县丹城实验初级中学</w:t>
            </w:r>
          </w:p>
        </w:tc>
      </w:tr>
      <w:tr w:rsidR="005429A6" w:rsidRPr="005429A6" w:rsidTr="005429A6">
        <w:trPr>
          <w:trHeight w:val="705"/>
        </w:trPr>
        <w:tc>
          <w:tcPr>
            <w:tcW w:w="99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张凤军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1989.08</w:t>
            </w:r>
          </w:p>
        </w:tc>
        <w:tc>
          <w:tcPr>
            <w:tcW w:w="70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公共卫生执业医师</w:t>
            </w:r>
          </w:p>
        </w:tc>
        <w:tc>
          <w:tcPr>
            <w:tcW w:w="212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县红十字台胞医院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9A6" w:rsidRPr="005429A6" w:rsidRDefault="005429A6" w:rsidP="005429A6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29A6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县疾病预防控制中心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557E"/>
    <w:rsid w:val="005429A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2015-12-03T12:53:00Z</dcterms:modified>
</cp:coreProperties>
</file>