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360"/>
        <w:jc w:val="left"/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bdr w:val="none" w:color="auto" w:sz="0" w:space="0"/>
          <w:lang w:val="en-US" w:eastAsia="zh-CN" w:bidi="ar"/>
        </w:rPr>
        <w:t>思明区计划生育服务站非在编人员岗位：</w:t>
      </w:r>
    </w:p>
    <w:tbl>
      <w:tblPr>
        <w:tblW w:w="8386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782"/>
        <w:gridCol w:w="752"/>
        <w:gridCol w:w="757"/>
        <w:gridCol w:w="848"/>
        <w:gridCol w:w="712"/>
        <w:gridCol w:w="848"/>
        <w:gridCol w:w="758"/>
        <w:gridCol w:w="531"/>
        <w:gridCol w:w="591"/>
        <w:gridCol w:w="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笔试成绩（50%）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面试成绩（50%）</w:t>
            </w: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孕前优生辅助岗位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010205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苏爱娟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56.30 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28.15 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76.20 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38.10 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66.25 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438E1"/>
    <w:rsid w:val="6EA438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2015-12-30T08:38:00Z</dcterms:created>
  <dc:creator>Administrator</dc:creator>
  <cp:lastModifiedBy>Administrator</cp:lastModifiedBy>
  <dcterms:modified xsi:type="dcterms:W3CDTF">2015-12-30T08:57:29Z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