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0" w:type="dxa"/>
        <w:tblCellMar>
          <w:left w:w="0" w:type="dxa"/>
          <w:right w:w="0" w:type="dxa"/>
        </w:tblCellMar>
        <w:tblLook w:val="04A0"/>
      </w:tblPr>
      <w:tblGrid>
        <w:gridCol w:w="750"/>
        <w:gridCol w:w="2085"/>
        <w:gridCol w:w="885"/>
        <w:gridCol w:w="900"/>
        <w:gridCol w:w="885"/>
        <w:gridCol w:w="810"/>
        <w:gridCol w:w="2175"/>
      </w:tblGrid>
      <w:tr w:rsidR="00B468FA" w:rsidRPr="00B468FA" w:rsidTr="00B468FA">
        <w:trPr>
          <w:trHeight w:val="285"/>
        </w:trPr>
        <w:tc>
          <w:tcPr>
            <w:tcW w:w="7065" w:type="dxa"/>
            <w:gridSpan w:val="7"/>
            <w:vAlign w:val="center"/>
            <w:hideMark/>
          </w:tcPr>
          <w:p w:rsidR="00B468FA" w:rsidRPr="00B468FA" w:rsidRDefault="00B468FA" w:rsidP="00B468FA">
            <w:pPr>
              <w:adjustRightInd/>
              <w:snapToGrid/>
              <w:spacing w:after="0"/>
              <w:jc w:val="center"/>
              <w:rPr>
                <w:rFonts w:ascii="宋体" w:eastAsia="宋体" w:hAnsi="宋体" w:cs="宋体"/>
                <w:b/>
                <w:bCs/>
                <w:color w:val="000000"/>
                <w:sz w:val="20"/>
                <w:szCs w:val="20"/>
              </w:rPr>
            </w:pPr>
            <w:r w:rsidRPr="00B468FA">
              <w:rPr>
                <w:rFonts w:ascii="宋体" w:eastAsia="宋体" w:hAnsi="宋体" w:cs="宋体" w:hint="eastAsia"/>
                <w:b/>
                <w:bCs/>
                <w:color w:val="000000"/>
                <w:sz w:val="20"/>
                <w:szCs w:val="20"/>
              </w:rPr>
              <w:t>2015年汉中市大学生到基层从医从教从事农技服务助学金项目招聘综合成绩和进入体检人员名单</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姓名</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报考岗位</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笔试成绩</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面试成绩</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综合成绩</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是否进入体检</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备注</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张艳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汉中市汉台区2016从医护理学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69.70 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张艳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汉中市汉台区2016从医护理学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62.7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67.95 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陈文博</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汉中市汉台区2016从医护理学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58.3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蔡宁</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汉中市汉台区2016从教历史学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84.9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81.55 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汪红</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汉中市汉台区2016从教历史学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袁云</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汉中市汉台区2016从教历史学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79.4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77.90 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赵梦琪</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汉中市汉台区2016从农建筑学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79.70 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靳伟</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汉中市汉台区2016从农建筑学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69.8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李址垣</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汉中市汉台区2016从农建筑学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67.6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70.60 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刘浩男</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汉中市汉台区2017从教化学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77.9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78.85 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屈妍妍</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汉中市汉台区2017从教化学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65.5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69.75 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袁潇</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汉中市汉台区2017从教化学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66.9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龚馨怡</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王淑慧</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76.45 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否</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综合成绩并列时，笔试成绩高者优先</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王晔</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75.3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76.45 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陈娇</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74.2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78.10 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沈丹</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75.5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75.65 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黎晓游</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75.25 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王煜坤</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汉中市南郑县2017从农给排水科学与工程</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75.2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80.60 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77.90 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李凯</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汉中市南郑县2017从农给排水科学与工程</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70.5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77.30 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73.90 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张凡</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82.40 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81.20 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沈洁</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79.85 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何娅瑢</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75.90 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76.95 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1260"/>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lastRenderedPageBreak/>
              <w:t>杨瑞</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汉中市城固县2016从农农学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76.1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否</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面试人数未达到聘用数3:1比例的，面试成绩未过本考场面试平均成绩，本考场面试平均成绩为77.16</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李伟</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汉中市城固县2016从农农学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72.9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王箫</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汉中市城固县2017从医中医学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70.7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74.35 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张丹</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汉中市城固县2017从医中医学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69.7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熊新源</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汉中市城固县2017从医中医学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70.3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72.95 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姚娜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81.7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80.05 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程雅琳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81.30 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77.55 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张茜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66.40 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69.75 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华夏</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汉中市城固县2017从农农业水利工程</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62.5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70.95 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杨芳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汉中市城固县2017从农农业水利工程</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48.4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霍楠楠</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83.1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何媛</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78.50 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胡小珂</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79.50 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马晨洋</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72.1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汤木兰</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71.3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73.65 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史文静</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汉中市洋县2016从教小学教育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72.5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杜明阳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76.70 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74.1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75.55 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胡大鹏</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汉中市洋县2016从农农学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72.3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聂甜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汉中市西乡县2016从教艺术类1</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60.3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71.05 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贺礼梅</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汉中市西乡县2016从教艺术类1</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60.7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77.70 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69.20 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周振峰</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汉中市西乡县2016从教艺术类1</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60.4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68.30 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熊坤娟</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69.3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71.85 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贾天天</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59.1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77.90 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68.50 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胡静</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汉中市西乡县2016从</w:t>
            </w:r>
            <w:r w:rsidRPr="00B468FA">
              <w:rPr>
                <w:rFonts w:ascii="宋体" w:eastAsia="宋体" w:hAnsi="宋体" w:cs="宋体" w:hint="eastAsia"/>
                <w:color w:val="000000"/>
                <w:sz w:val="20"/>
                <w:szCs w:val="20"/>
              </w:rPr>
              <w:lastRenderedPageBreak/>
              <w:t>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lastRenderedPageBreak/>
              <w:t>58.9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lastRenderedPageBreak/>
              <w:t>李歌阳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汉中市勉县2016从医护理</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64.6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72.00 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汉中市勉县2016从医护理</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62.4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70.10 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刘兰兰</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汉中市勉县2016从医护理</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60.3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37.80 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49.05 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黄聪</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83.9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77.70 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80.80 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黄娜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77.10 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74.30 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王婷</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71.7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蒋虚</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汉中市勉县2016从农水土保持与荒漠化防治</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73.70 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牛宗成</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汉中市勉县2016从农水土保持与荒漠化防治</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37.7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64.40 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51.05 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1290"/>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王熙妍</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汉中市宁强县2016从教艺术类1</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75.6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否</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面试人数未达到聘用数3:1比例的，面试成绩未过本考场面试平均成绩，本考场面试平均成绩为76.38</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王奋</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汉中市宁强县2016从教艺术类1</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61.7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陈磊</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汉中市宁强县2016从教艺术类2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75.15 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唐国平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汉中市宁强县2016从教艺术类2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57.5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76.10 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66.80 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丁娜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汉中市宁强县2016从教艺术类2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55.7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64.85 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齐丽娟</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汉中市略阳县2016从教汉语言文学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78.80 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王叶</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汉中市略阳县2016从教汉语言文学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78.65 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安思丹</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汉中市略阳县2016从教汉语言文学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76.35 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姬乐</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汉中市镇巴县2016从医医学影像技术</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57.2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65.50 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李昊东</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汉中市镇巴县2016从医医学影像技术</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53.4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65.30 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高彬</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汉中市镇巴县2016从医医学影像技术</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53.9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缺考</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王帆</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80.2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周扬</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76.80 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刘小凤</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汉中市镇巴县2016从教数学与应用数学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76.1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巩情搏</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71.4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75.60 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73.50 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龚泽模</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67.9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73.80 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70.85 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lastRenderedPageBreak/>
              <w:t>瞿磊</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65.4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70.40 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麻蒙</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汉中市镇巴县2016从农会计学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80.7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李杨帆</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汉中市镇巴县2016从农会计学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82.3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79.75 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余仁波</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汉中市镇巴县2016从农会计学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81.20 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79.70 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刘波</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77.1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75.00 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76.05 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侯志成</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78.20 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75.80 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谭纪同</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汉中市留坝县2017从教体育教育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74.4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74.90 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田骐豪</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73.2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77.30 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75.25 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是</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孙枝柳</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72.5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77.40 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74.95 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FF0000"/>
                <w:sz w:val="20"/>
                <w:szCs w:val="20"/>
              </w:rPr>
            </w:pPr>
            <w:r w:rsidRPr="00B468FA">
              <w:rPr>
                <w:rFonts w:ascii="宋体" w:eastAsia="宋体" w:hAnsi="宋体" w:cs="宋体" w:hint="eastAsia"/>
                <w:color w:val="FF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FF0000"/>
                <w:sz w:val="20"/>
                <w:szCs w:val="20"/>
              </w:rPr>
            </w:pPr>
            <w:r w:rsidRPr="00B468FA">
              <w:rPr>
                <w:rFonts w:ascii="宋体" w:eastAsia="宋体" w:hAnsi="宋体" w:cs="宋体" w:hint="eastAsia"/>
                <w:color w:val="FF0000"/>
                <w:sz w:val="20"/>
                <w:szCs w:val="20"/>
              </w:rPr>
              <w:t> </w:t>
            </w:r>
          </w:p>
        </w:tc>
      </w:tr>
      <w:tr w:rsidR="00B468FA" w:rsidRPr="00B468FA" w:rsidTr="00B468FA">
        <w:trPr>
          <w:trHeight w:val="285"/>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买阿娟</w:t>
            </w:r>
          </w:p>
        </w:tc>
        <w:tc>
          <w:tcPr>
            <w:tcW w:w="20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汉中市留坝县2017从农农学</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rPr>
            </w:pPr>
            <w:r w:rsidRPr="00B468FA">
              <w:rPr>
                <w:rFonts w:ascii="宋体" w:eastAsia="宋体" w:hAnsi="宋体" w:cs="宋体" w:hint="eastAsia"/>
                <w:color w:val="000000"/>
              </w:rPr>
              <w:t>57.2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74.80 </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000000"/>
                <w:sz w:val="20"/>
                <w:szCs w:val="20"/>
              </w:rPr>
            </w:pPr>
            <w:r w:rsidRPr="00B468FA">
              <w:rPr>
                <w:rFonts w:ascii="宋体" w:eastAsia="宋体" w:hAnsi="宋体" w:cs="宋体" w:hint="eastAsia"/>
                <w:color w:val="000000"/>
                <w:sz w:val="20"/>
                <w:szCs w:val="20"/>
              </w:rPr>
              <w:t>66.00 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FF0000"/>
                <w:sz w:val="20"/>
                <w:szCs w:val="20"/>
              </w:rPr>
            </w:pPr>
            <w:r w:rsidRPr="00B468FA">
              <w:rPr>
                <w:rFonts w:ascii="宋体" w:eastAsia="宋体" w:hAnsi="宋体" w:cs="宋体" w:hint="eastAsia"/>
                <w:color w:val="FF0000"/>
                <w:sz w:val="20"/>
                <w:szCs w:val="20"/>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B468FA" w:rsidRPr="00B468FA" w:rsidRDefault="00B468FA" w:rsidP="00B468FA">
            <w:pPr>
              <w:adjustRightInd/>
              <w:snapToGrid/>
              <w:spacing w:after="0"/>
              <w:jc w:val="center"/>
              <w:rPr>
                <w:rFonts w:ascii="宋体" w:eastAsia="宋体" w:hAnsi="宋体" w:cs="宋体"/>
                <w:color w:val="FF0000"/>
                <w:sz w:val="20"/>
                <w:szCs w:val="20"/>
              </w:rPr>
            </w:pPr>
            <w:r w:rsidRPr="00B468FA">
              <w:rPr>
                <w:rFonts w:ascii="宋体" w:eastAsia="宋体" w:hAnsi="宋体" w:cs="宋体" w:hint="eastAsia"/>
                <w:color w:val="FF0000"/>
                <w:sz w:val="20"/>
                <w:szCs w:val="20"/>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468FA"/>
    <w:rsid w:val="00D31D50"/>
    <w:rsid w:val="00D50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8F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31179271">
      <w:bodyDiv w:val="1"/>
      <w:marLeft w:val="0"/>
      <w:marRight w:val="0"/>
      <w:marTop w:val="0"/>
      <w:marBottom w:val="0"/>
      <w:divBdr>
        <w:top w:val="none" w:sz="0" w:space="0" w:color="auto"/>
        <w:left w:val="none" w:sz="0" w:space="0" w:color="auto"/>
        <w:bottom w:val="none" w:sz="0" w:space="0" w:color="auto"/>
        <w:right w:val="none" w:sz="0" w:space="0" w:color="auto"/>
      </w:divBdr>
      <w:divsChild>
        <w:div w:id="983313143">
          <w:marLeft w:val="0"/>
          <w:marRight w:val="0"/>
          <w:marTop w:val="450"/>
          <w:marBottom w:val="450"/>
          <w:divBdr>
            <w:top w:val="none" w:sz="0" w:space="0" w:color="auto"/>
            <w:left w:val="none" w:sz="0" w:space="0" w:color="auto"/>
            <w:bottom w:val="none" w:sz="0" w:space="0" w:color="auto"/>
            <w:right w:val="none" w:sz="0" w:space="0" w:color="auto"/>
          </w:divBdr>
          <w:divsChild>
            <w:div w:id="1865482341">
              <w:marLeft w:val="0"/>
              <w:marRight w:val="0"/>
              <w:marTop w:val="0"/>
              <w:marBottom w:val="0"/>
              <w:divBdr>
                <w:top w:val="none" w:sz="0" w:space="0" w:color="auto"/>
                <w:left w:val="none" w:sz="0" w:space="0" w:color="auto"/>
                <w:bottom w:val="none" w:sz="0" w:space="0" w:color="auto"/>
                <w:right w:val="none" w:sz="0" w:space="0" w:color="auto"/>
              </w:divBdr>
              <w:divsChild>
                <w:div w:id="2017688894">
                  <w:marLeft w:val="0"/>
                  <w:marRight w:val="0"/>
                  <w:marTop w:val="0"/>
                  <w:marBottom w:val="0"/>
                  <w:divBdr>
                    <w:top w:val="none" w:sz="0" w:space="0" w:color="auto"/>
                    <w:left w:val="none" w:sz="0" w:space="0" w:color="auto"/>
                    <w:bottom w:val="none" w:sz="0" w:space="0" w:color="auto"/>
                    <w:right w:val="none" w:sz="0" w:space="0" w:color="auto"/>
                  </w:divBdr>
                  <w:divsChild>
                    <w:div w:id="775057649">
                      <w:marLeft w:val="0"/>
                      <w:marRight w:val="0"/>
                      <w:marTop w:val="0"/>
                      <w:marBottom w:val="0"/>
                      <w:divBdr>
                        <w:top w:val="none" w:sz="0" w:space="0" w:color="auto"/>
                        <w:left w:val="none" w:sz="0" w:space="0" w:color="auto"/>
                        <w:bottom w:val="none" w:sz="0" w:space="0" w:color="auto"/>
                        <w:right w:val="none" w:sz="0" w:space="0" w:color="auto"/>
                      </w:divBdr>
                      <w:divsChild>
                        <w:div w:id="14509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2015-12-22T07:23:00Z</dcterms:modified>
</cp:coreProperties>
</file>