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844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88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F10000"/>
                <w:kern w:val="0"/>
                <w:sz w:val="30"/>
                <w:szCs w:val="30"/>
                <w:lang w:val="en-US" w:eastAsia="zh-CN" w:bidi="ar"/>
              </w:rPr>
              <w:t>2016年丽水市土地登记所拟聘用人员公示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</w:trPr>
        <w:tc>
          <w:tcPr>
            <w:tcW w:w="8844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500" w:type="dxa"/>
        <w:jc w:val="center"/>
        <w:tblCellSpacing w:w="0" w:type="dxa"/>
        <w:tblInd w:w="-82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05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0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jc w:val="left"/>
            </w:pPr>
            <w:r>
              <w:rPr>
                <w:rFonts w:ascii="仿宋_GB2312" w:eastAsia="仿宋_GB2312" w:cs="仿宋_GB2312"/>
                <w:sz w:val="30"/>
                <w:szCs w:val="30"/>
              </w:rPr>
              <w:t xml:space="preserve">  </w:t>
            </w:r>
            <w:r>
              <w:rPr>
                <w:rFonts w:hint="default" w:ascii="仿宋_GB2312" w:eastAsia="仿宋_GB2312" w:cs="仿宋_GB2312"/>
                <w:sz w:val="30"/>
                <w:szCs w:val="30"/>
              </w:rPr>
              <w:t>根据《2015年丽水市国土资源局下属事业单位招聘专业技术人员公告》（2015年第28号）的有关规定，经公开报名、资格审查、考试、体检、考察，决定拟聘用陈实、陈行同志为丽水市土地登记所工作人员，现予以公示，征求广大干部、群众的意见，有关事项通知如下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    一、反映问题必须在公示期限内，任何单位和个人均可通过来信、来电、来访的形式，向丽水市人力资源和社会保障局、丽水市国土资源局反映公示对象存在的问题。以单位名义反映问题的应加盖公章；以个人名义反映问题的提倡署报本人真实姓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二、反映问题要坚持实事求是的原则，反对借机诽谤诬告。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三、公示时间从2016年1月13日至1月21日止，共7工作日。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四、公示受理电话：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丽水市人力社保局事业处：2090578-237；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lef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丽水市国土资源局人事教育处（纪检监察室）：0578-2668011、2668030。</w:t>
            </w:r>
          </w:p>
          <w:tbl>
            <w:tblPr>
              <w:tblW w:w="9661" w:type="dxa"/>
              <w:jc w:val="center"/>
              <w:tblInd w:w="420" w:type="dxa"/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654"/>
              <w:gridCol w:w="1268"/>
              <w:gridCol w:w="1147"/>
              <w:gridCol w:w="1223"/>
              <w:gridCol w:w="1105"/>
              <w:gridCol w:w="1843"/>
              <w:gridCol w:w="1105"/>
              <w:gridCol w:w="497"/>
            </w:tblGrid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  <w:jc w:val="center"/>
              </w:trPr>
              <w:tc>
                <w:tcPr>
                  <w:tcW w:w="9661" w:type="dxa"/>
                  <w:gridSpan w:val="9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ascii="方正仿宋_GBK" w:hAnsi="方正仿宋_GBK" w:eastAsia="方正仿宋_GBK" w:cs="方正仿宋_GBK"/>
                      <w:b/>
                      <w:bCs w:val="0"/>
                      <w:sz w:val="30"/>
                      <w:szCs w:val="30"/>
                      <w:bdr w:val="none" w:color="auto" w:sz="0" w:space="0"/>
                    </w:rPr>
                    <w:t>陈实、陈行同志基本情况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8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6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26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sz w:val="20"/>
                      <w:szCs w:val="20"/>
                      <w:bdr w:val="none" w:color="auto" w:sz="0" w:space="0"/>
                    </w:rPr>
                    <w:t>籍贯</w:t>
                  </w:r>
                </w:p>
              </w:tc>
              <w:tc>
                <w:tcPr>
                  <w:tcW w:w="11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122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学历/学位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18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毕业院校及专业</w:t>
                  </w:r>
                </w:p>
              </w:tc>
              <w:tc>
                <w:tcPr>
                  <w:tcW w:w="11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毕业时间</w:t>
                  </w:r>
                </w:p>
              </w:tc>
              <w:tc>
                <w:tcPr>
                  <w:tcW w:w="49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 w:ascii="宋体" w:hAnsi="宋体" w:eastAsia="宋体" w:cs="宋体"/>
                      <w:b/>
                      <w:color w:val="333333"/>
                      <w:sz w:val="20"/>
                      <w:szCs w:val="20"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陈实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ind w:right="-57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安徽省安庆市宿松县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1987年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3月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研究生/硕士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地理信息建设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安徽师范大学地图学与地理信息系统专业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2014.7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  <w:tr>
              <w:tblPrEx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7" w:hRule="atLeast"/>
                <w:jc w:val="center"/>
              </w:trPr>
              <w:tc>
                <w:tcPr>
                  <w:tcW w:w="81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陈行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浙江省嵊州市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1990年10月</w:t>
                  </w:r>
                </w:p>
              </w:tc>
              <w:tc>
                <w:tcPr>
                  <w:tcW w:w="122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研究生/硕士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color w:val="333333"/>
                      <w:bdr w:val="none" w:color="auto" w:sz="0" w:space="0"/>
                    </w:rPr>
                    <w:t>所土地资源管理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中国科学院大学人文地理学专业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rFonts w:hint="default" w:ascii="仿宋_GB2312" w:eastAsia="仿宋_GB2312" w:cs="仿宋_GB2312"/>
                      <w:bdr w:val="none" w:color="auto" w:sz="0" w:space="0"/>
                    </w:rPr>
                    <w:t>2015.7</w:t>
                  </w:r>
                </w:p>
              </w:tc>
              <w:tc>
                <w:tcPr>
                  <w:tcW w:w="4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00" w:lineRule="atLeast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righ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丽水市人力资源和社会保障局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firstLine="600"/>
              <w:jc w:val="right"/>
            </w:pPr>
            <w:bookmarkStart w:id="0" w:name="_GoBack"/>
            <w:bookmarkEnd w:id="0"/>
            <w:r>
              <w:rPr>
                <w:rFonts w:hint="default" w:ascii="仿宋_GB2312" w:eastAsia="仿宋_GB2312" w:cs="仿宋_GB2312"/>
                <w:sz w:val="30"/>
                <w:szCs w:val="30"/>
              </w:rPr>
              <w:t>丽水市国土资源局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right"/>
            </w:pPr>
            <w:r>
              <w:rPr>
                <w:rFonts w:hint="default" w:ascii="仿宋_GB2312" w:eastAsia="仿宋_GB2312" w:cs="仿宋_GB2312"/>
                <w:sz w:val="30"/>
                <w:szCs w:val="30"/>
              </w:rPr>
              <w:t>2016年1月13日</w:t>
            </w:r>
          </w:p>
        </w:tc>
      </w:tr>
    </w:tbl>
    <w:p>
      <w:pPr/>
    </w:p>
    <w:sectPr>
      <w:pgSz w:w="11906" w:h="16838"/>
      <w:pgMar w:top="1474" w:right="1531" w:bottom="1474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C"/>
    <w:rsid w:val="002D6A1C"/>
    <w:rsid w:val="00982852"/>
    <w:rsid w:val="009A0DD0"/>
    <w:rsid w:val="0266017A"/>
    <w:rsid w:val="3C9F7010"/>
    <w:rsid w:val="5678718F"/>
    <w:rsid w:val="63951C38"/>
    <w:rsid w:val="652C3C71"/>
    <w:rsid w:val="73D24A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240</Words>
  <Characters>1369</Characters>
  <Lines>11</Lines>
  <Paragraphs>3</Paragraphs>
  <TotalTime>0</TotalTime>
  <ScaleCrop>false</ScaleCrop>
  <LinksUpToDate>false</LinksUpToDate>
  <CharactersWithSpaces>1606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2016-01-13T08:17:00Z</dcterms:created>
  <dc:creator>PC</dc:creator>
  <cp:lastModifiedBy>lhylhb</cp:lastModifiedBy>
  <dcterms:modified xsi:type="dcterms:W3CDTF">2016-01-13T12:39:38Z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