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t>面试成绩（微博）</w:t>
      </w:r>
    </w:p>
    <w:tbl>
      <w:tblPr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名次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张经纬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86.2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吴洁灵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83.0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逯晗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78.4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李嘉卉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78.2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王楠楠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77.0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徐晓岩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76.8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陈震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76.2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王腾宇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76.0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盖晶晶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72.4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邓志慧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69.0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赖国强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67.0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曹沫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65.6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张晓晨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64.8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黄路超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64.8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郭欣欣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  <w:vertAlign w:val="baseline"/>
              </w:rPr>
              <w:t>59.6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t>面试成绩(微信)</w:t>
      </w: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名次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李思嘉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83.6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徐莹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谷金祎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80.6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夏晶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79.0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关萌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79.0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姚丹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77.8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金丽秋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76.6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杨芳菲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75.0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柴艳艳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73.6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盖松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72.4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臧旭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于慧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马忠诚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李慧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孙俊洋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69.6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王磊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69.2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康岩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张庆侠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张琪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64.6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30FA5"/>
    <w:rsid w:val="26730F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2016-01-23T08:42:00Z</dcterms:created>
  <dc:creator>Administrator</dc:creator>
  <cp:lastModifiedBy>Administrator</cp:lastModifiedBy>
  <dcterms:modified xsi:type="dcterms:W3CDTF">2016-01-23T08:43:25Z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