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18" w:rsidRDefault="00573807">
      <w:pPr>
        <w:pStyle w:val="1"/>
        <w:jc w:val="center"/>
        <w:rPr>
          <w:rFonts w:asciiTheme="majorEastAsia" w:eastAsiaTheme="majorEastAsia" w:hAnsiTheme="majorEastAsia" w:cstheme="majorEastAsia"/>
          <w:b/>
          <w:color w:val="FF000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北京舞蹈学院舞蹈考级院</w:t>
      </w:r>
    </w:p>
    <w:p w:rsidR="00B72318" w:rsidRDefault="00024799">
      <w:pPr>
        <w:pStyle w:val="1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非事业编制人员</w:t>
      </w:r>
      <w:r w:rsidR="00573807">
        <w:rPr>
          <w:rFonts w:ascii="黑体" w:eastAsia="黑体" w:hAnsi="黑体" w:cs="黑体" w:hint="eastAsia"/>
          <w:b/>
          <w:sz w:val="32"/>
          <w:szCs w:val="32"/>
        </w:rPr>
        <w:t>招聘公告</w:t>
      </w:r>
    </w:p>
    <w:p w:rsidR="00B72318" w:rsidRDefault="00B72318">
      <w:pPr>
        <w:pStyle w:val="1"/>
        <w:ind w:firstLineChars="200" w:firstLine="422"/>
        <w:jc w:val="left"/>
        <w:rPr>
          <w:rFonts w:asciiTheme="majorEastAsia" w:eastAsiaTheme="majorEastAsia" w:hAnsiTheme="majorEastAsia"/>
          <w:b/>
          <w:szCs w:val="28"/>
        </w:rPr>
      </w:pPr>
    </w:p>
    <w:p w:rsidR="00B72318" w:rsidRDefault="00024799" w:rsidP="004B5411">
      <w:pPr>
        <w:pStyle w:val="1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北京舞蹈学院</w:t>
      </w:r>
      <w:r w:rsidR="00573807">
        <w:rPr>
          <w:rFonts w:ascii="宋体" w:eastAsia="宋体" w:hAnsi="宋体" w:cs="宋体" w:hint="eastAsia"/>
          <w:szCs w:val="21"/>
        </w:rPr>
        <w:t>舞蹈考级院是文化部批准的社会艺术水平跨省考级机构。</w:t>
      </w:r>
      <w:proofErr w:type="gramStart"/>
      <w:r>
        <w:rPr>
          <w:rFonts w:ascii="宋体" w:eastAsia="宋体" w:hAnsi="宋体" w:cs="宋体" w:hint="eastAsia"/>
          <w:szCs w:val="21"/>
        </w:rPr>
        <w:t>考级院</w:t>
      </w:r>
      <w:r w:rsidR="00573807">
        <w:rPr>
          <w:rFonts w:ascii="宋体" w:eastAsia="宋体" w:hAnsi="宋体" w:cs="宋体" w:hint="eastAsia"/>
          <w:szCs w:val="21"/>
        </w:rPr>
        <w:t>以</w:t>
      </w:r>
      <w:proofErr w:type="gramEnd"/>
      <w:r w:rsidR="00573807">
        <w:rPr>
          <w:rFonts w:ascii="宋体" w:eastAsia="宋体" w:hAnsi="宋体" w:cs="宋体" w:hint="eastAsia"/>
          <w:szCs w:val="21"/>
        </w:rPr>
        <w:t>“普及舞蹈教育，提高国民素质”为宗旨，立足于高水平的普及教育。为适应新形势下舞蹈考级教育事业发展的需要，现拟向社会公开招聘</w:t>
      </w:r>
      <w:r w:rsidR="00573807" w:rsidRPr="00024799">
        <w:rPr>
          <w:rFonts w:ascii="宋体" w:eastAsia="宋体" w:hAnsi="宋体" w:cs="宋体" w:hint="eastAsia"/>
          <w:b/>
          <w:szCs w:val="21"/>
        </w:rPr>
        <w:t>非</w:t>
      </w:r>
      <w:r w:rsidRPr="00024799">
        <w:rPr>
          <w:rFonts w:ascii="宋体" w:eastAsia="宋体" w:hAnsi="宋体" w:cs="宋体" w:hint="eastAsia"/>
          <w:b/>
          <w:szCs w:val="21"/>
        </w:rPr>
        <w:t>事业编制</w:t>
      </w:r>
      <w:r w:rsidR="00573807">
        <w:rPr>
          <w:rFonts w:ascii="宋体" w:eastAsia="宋体" w:hAnsi="宋体" w:cs="宋体" w:hint="eastAsia"/>
          <w:szCs w:val="21"/>
        </w:rPr>
        <w:t>舞蹈考级教师、编创及管理人员，以充实舞蹈</w:t>
      </w:r>
      <w:proofErr w:type="gramStart"/>
      <w:r w:rsidR="00573807">
        <w:rPr>
          <w:rFonts w:ascii="宋体" w:eastAsia="宋体" w:hAnsi="宋体" w:cs="宋体" w:hint="eastAsia"/>
          <w:szCs w:val="21"/>
        </w:rPr>
        <w:t>考级</w:t>
      </w:r>
      <w:r>
        <w:rPr>
          <w:rFonts w:ascii="宋体" w:eastAsia="宋体" w:hAnsi="宋体" w:cs="宋体" w:hint="eastAsia"/>
          <w:szCs w:val="21"/>
        </w:rPr>
        <w:t>院</w:t>
      </w:r>
      <w:r w:rsidR="00573807">
        <w:rPr>
          <w:rFonts w:ascii="宋体" w:eastAsia="宋体" w:hAnsi="宋体" w:cs="宋体" w:hint="eastAsia"/>
          <w:szCs w:val="21"/>
        </w:rPr>
        <w:t>的</w:t>
      </w:r>
      <w:proofErr w:type="gramEnd"/>
      <w:r w:rsidR="00573807">
        <w:rPr>
          <w:rFonts w:ascii="宋体" w:eastAsia="宋体" w:hAnsi="宋体" w:cs="宋体" w:hint="eastAsia"/>
          <w:szCs w:val="21"/>
        </w:rPr>
        <w:t>师资</w:t>
      </w:r>
      <w:r>
        <w:rPr>
          <w:rFonts w:ascii="宋体" w:eastAsia="宋体" w:hAnsi="宋体" w:cs="宋体" w:hint="eastAsia"/>
          <w:szCs w:val="21"/>
        </w:rPr>
        <w:t>及</w:t>
      </w:r>
      <w:r w:rsidR="00573807">
        <w:rPr>
          <w:rFonts w:ascii="宋体" w:eastAsia="宋体" w:hAnsi="宋体" w:cs="宋体" w:hint="eastAsia"/>
          <w:szCs w:val="21"/>
        </w:rPr>
        <w:t>管理队伍。</w:t>
      </w:r>
    </w:p>
    <w:p w:rsidR="00B72318" w:rsidRDefault="00573807">
      <w:pPr>
        <w:ind w:leftChars="200" w:left="420"/>
        <w:jc w:val="left"/>
        <w:rPr>
          <w:rFonts w:ascii="宋体" w:eastAsia="宋体" w:hAnsi="宋体" w:cs="宋体"/>
          <w:b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b/>
          <w:color w:val="333333"/>
          <w:sz w:val="28"/>
          <w:szCs w:val="28"/>
        </w:rPr>
        <w:t>一、招聘原则</w:t>
      </w:r>
    </w:p>
    <w:p w:rsidR="00B72318" w:rsidRDefault="00573807">
      <w:pPr>
        <w:ind w:leftChars="200" w:left="420"/>
        <w:jc w:val="left"/>
        <w:rPr>
          <w:rFonts w:ascii="宋体" w:eastAsia="宋体" w:hAnsi="宋体" w:cs="宋体"/>
          <w:bCs/>
          <w:color w:val="333333"/>
          <w:szCs w:val="21"/>
        </w:rPr>
      </w:pPr>
      <w:r>
        <w:rPr>
          <w:rFonts w:ascii="宋体" w:eastAsia="宋体" w:hAnsi="宋体" w:cs="宋体" w:hint="eastAsia"/>
          <w:bCs/>
          <w:color w:val="333333"/>
          <w:szCs w:val="21"/>
        </w:rPr>
        <w:t>遵循“公开、平等、竞争、择优”的原则，面向社会，公开招聘。</w:t>
      </w:r>
    </w:p>
    <w:p w:rsidR="00B72318" w:rsidRPr="004B5411" w:rsidRDefault="00B72318" w:rsidP="004B5411">
      <w:pPr>
        <w:ind w:leftChars="200" w:left="420"/>
        <w:jc w:val="left"/>
        <w:rPr>
          <w:rFonts w:ascii="宋体" w:eastAsia="宋体" w:hAnsi="宋体" w:cs="宋体"/>
          <w:color w:val="333333"/>
          <w:szCs w:val="21"/>
        </w:rPr>
      </w:pPr>
    </w:p>
    <w:p w:rsidR="00B72318" w:rsidRDefault="00573807" w:rsidP="004B5411">
      <w:pPr>
        <w:pStyle w:val="10"/>
        <w:ind w:firstLine="562"/>
        <w:jc w:val="left"/>
        <w:rPr>
          <w:rFonts w:ascii="宋体" w:eastAsia="宋体" w:hAnsi="宋体" w:cs="宋体"/>
          <w:b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b/>
          <w:color w:val="333333"/>
          <w:sz w:val="28"/>
          <w:szCs w:val="28"/>
        </w:rPr>
        <w:t>二、应聘基本条件</w:t>
      </w:r>
    </w:p>
    <w:p w:rsidR="00B72318" w:rsidRDefault="00573807" w:rsidP="004B5411">
      <w:pPr>
        <w:pStyle w:val="10"/>
        <w:jc w:val="left"/>
        <w:rPr>
          <w:rFonts w:ascii="宋体" w:eastAsia="宋体" w:hAnsi="宋体" w:cs="宋体"/>
          <w:color w:val="333333"/>
          <w:szCs w:val="21"/>
        </w:rPr>
      </w:pPr>
      <w:r>
        <w:rPr>
          <w:rFonts w:ascii="宋体" w:eastAsia="宋体" w:hAnsi="宋体" w:cs="宋体" w:hint="eastAsia"/>
          <w:color w:val="333333"/>
          <w:szCs w:val="21"/>
        </w:rPr>
        <w:t>1、热爱社会主义，热爱舞蹈考级教育事业；</w:t>
      </w:r>
      <w:r>
        <w:rPr>
          <w:rFonts w:ascii="宋体" w:eastAsia="宋体" w:hAnsi="宋体" w:cs="宋体" w:hint="eastAsia"/>
          <w:color w:val="333333"/>
          <w:szCs w:val="21"/>
        </w:rPr>
        <w:br/>
        <w:t xml:space="preserve">    2、遵纪守法；诚实守信；遵守学院各项规章制度；</w:t>
      </w:r>
    </w:p>
    <w:p w:rsidR="00B72318" w:rsidRDefault="00573807" w:rsidP="004B5411">
      <w:pPr>
        <w:pStyle w:val="10"/>
        <w:jc w:val="left"/>
        <w:rPr>
          <w:rFonts w:ascii="宋体" w:eastAsia="宋体" w:hAnsi="宋体" w:cs="宋体"/>
          <w:color w:val="333333"/>
          <w:szCs w:val="21"/>
        </w:rPr>
      </w:pPr>
      <w:r>
        <w:rPr>
          <w:rFonts w:ascii="宋体" w:eastAsia="宋体" w:hAnsi="宋体" w:cs="宋体" w:hint="eastAsia"/>
          <w:color w:val="333333"/>
          <w:szCs w:val="21"/>
        </w:rPr>
        <w:t>3、具有良好的个人品质和职业道德、业务能力较强；</w:t>
      </w:r>
    </w:p>
    <w:p w:rsidR="00B72318" w:rsidRDefault="00573807" w:rsidP="004B5411">
      <w:pPr>
        <w:pStyle w:val="10"/>
        <w:jc w:val="left"/>
        <w:rPr>
          <w:rFonts w:ascii="宋体" w:eastAsia="宋体" w:hAnsi="宋体" w:cs="宋体"/>
          <w:color w:val="333333"/>
          <w:szCs w:val="21"/>
        </w:rPr>
      </w:pPr>
      <w:r>
        <w:rPr>
          <w:rFonts w:ascii="宋体" w:eastAsia="宋体" w:hAnsi="宋体" w:cs="宋体" w:hint="eastAsia"/>
          <w:color w:val="333333"/>
          <w:szCs w:val="21"/>
        </w:rPr>
        <w:t>4、具有较强的学习能力，具有优秀的团队合作精神，沟通能力、创新意识和强烈的责任感；</w:t>
      </w:r>
      <w:r>
        <w:rPr>
          <w:rFonts w:ascii="宋体" w:eastAsia="宋体" w:hAnsi="宋体" w:cs="宋体" w:hint="eastAsia"/>
          <w:color w:val="333333"/>
          <w:szCs w:val="21"/>
        </w:rPr>
        <w:br/>
        <w:t xml:space="preserve">    5、身体健康，具备与工作要求相适应的身体条件。</w:t>
      </w:r>
      <w:r>
        <w:rPr>
          <w:rFonts w:ascii="宋体" w:eastAsia="宋体" w:hAnsi="宋体" w:cs="宋体" w:hint="eastAsia"/>
          <w:color w:val="333333"/>
          <w:szCs w:val="21"/>
        </w:rPr>
        <w:br/>
        <w:t xml:space="preserve">    6、具有中华人民共和国国籍。</w:t>
      </w:r>
    </w:p>
    <w:p w:rsidR="00B72318" w:rsidRDefault="00B72318" w:rsidP="004B5411">
      <w:pPr>
        <w:pStyle w:val="10"/>
        <w:jc w:val="left"/>
        <w:rPr>
          <w:rFonts w:ascii="宋体" w:eastAsia="宋体" w:hAnsi="宋体" w:cs="宋体"/>
          <w:color w:val="333333"/>
          <w:szCs w:val="21"/>
        </w:rPr>
      </w:pPr>
    </w:p>
    <w:p w:rsidR="00B72318" w:rsidRDefault="00573807" w:rsidP="004B5411">
      <w:pPr>
        <w:pStyle w:val="10"/>
        <w:ind w:firstLine="422"/>
        <w:jc w:val="left"/>
        <w:rPr>
          <w:rFonts w:ascii="宋体" w:eastAsia="宋体" w:hAnsi="宋体" w:cs="宋体"/>
          <w:b/>
          <w:color w:val="333333"/>
          <w:szCs w:val="21"/>
        </w:rPr>
      </w:pPr>
      <w:r>
        <w:rPr>
          <w:rFonts w:ascii="宋体" w:eastAsia="宋体" w:hAnsi="宋体" w:cs="宋体" w:hint="eastAsia"/>
          <w:b/>
          <w:color w:val="333333"/>
          <w:szCs w:val="21"/>
        </w:rPr>
        <w:t>三：招聘岗位和专业条件</w:t>
      </w:r>
    </w:p>
    <w:p w:rsidR="00B72318" w:rsidRDefault="00573807" w:rsidP="004B5411">
      <w:pPr>
        <w:ind w:firstLineChars="200" w:firstLine="420"/>
        <w:jc w:val="left"/>
        <w:rPr>
          <w:rFonts w:ascii="宋体" w:eastAsia="宋体" w:hAnsi="宋体" w:cs="宋体"/>
          <w:color w:val="333333"/>
          <w:szCs w:val="21"/>
        </w:rPr>
      </w:pPr>
      <w:r>
        <w:rPr>
          <w:rFonts w:ascii="宋体" w:eastAsia="宋体" w:hAnsi="宋体" w:cs="宋体" w:hint="eastAsia"/>
          <w:color w:val="333333"/>
          <w:szCs w:val="21"/>
        </w:rPr>
        <w:t>1、舞蹈考级教师：</w:t>
      </w:r>
      <w:r w:rsidR="001147F5">
        <w:rPr>
          <w:rFonts w:ascii="宋体" w:eastAsia="宋体" w:hAnsi="宋体" w:cs="宋体" w:hint="eastAsia"/>
          <w:color w:val="333333"/>
          <w:szCs w:val="21"/>
        </w:rPr>
        <w:t>24</w:t>
      </w:r>
      <w:r>
        <w:rPr>
          <w:rFonts w:ascii="宋体" w:eastAsia="宋体" w:hAnsi="宋体" w:cs="宋体" w:hint="eastAsia"/>
          <w:color w:val="333333"/>
          <w:szCs w:val="21"/>
        </w:rPr>
        <w:t>名 。</w:t>
      </w:r>
    </w:p>
    <w:p w:rsidR="00B72318" w:rsidRDefault="00573807" w:rsidP="004B5411">
      <w:pPr>
        <w:ind w:firstLineChars="200" w:firstLine="420"/>
        <w:jc w:val="left"/>
        <w:rPr>
          <w:rFonts w:ascii="宋体" w:eastAsia="宋体" w:hAnsi="宋体" w:cs="宋体"/>
          <w:color w:val="333333"/>
          <w:szCs w:val="21"/>
        </w:rPr>
      </w:pPr>
      <w:r>
        <w:rPr>
          <w:rFonts w:ascii="宋体" w:eastAsia="宋体" w:hAnsi="宋体" w:cs="宋体" w:hint="eastAsia"/>
          <w:color w:val="333333"/>
          <w:szCs w:val="21"/>
        </w:rPr>
        <w:t>（1）中国舞教师：</w:t>
      </w:r>
      <w:r w:rsidR="001147F5">
        <w:rPr>
          <w:rFonts w:ascii="宋体" w:eastAsia="宋体" w:hAnsi="宋体" w:cs="宋体" w:hint="eastAsia"/>
          <w:color w:val="333333"/>
          <w:szCs w:val="21"/>
        </w:rPr>
        <w:t>18</w:t>
      </w:r>
      <w:r>
        <w:rPr>
          <w:rFonts w:ascii="宋体" w:eastAsia="宋体" w:hAnsi="宋体" w:cs="宋体" w:hint="eastAsia"/>
          <w:color w:val="333333"/>
          <w:szCs w:val="21"/>
        </w:rPr>
        <w:t>名。具有舞蹈专业本科及以上学历，从事</w:t>
      </w:r>
      <w:proofErr w:type="gramStart"/>
      <w:r>
        <w:rPr>
          <w:rFonts w:ascii="宋体" w:eastAsia="宋体" w:hAnsi="宋体" w:cs="宋体" w:hint="eastAsia"/>
          <w:color w:val="333333"/>
          <w:szCs w:val="21"/>
        </w:rPr>
        <w:t>中国舞考级</w:t>
      </w:r>
      <w:proofErr w:type="gramEnd"/>
      <w:r>
        <w:rPr>
          <w:rFonts w:ascii="宋体" w:eastAsia="宋体" w:hAnsi="宋体" w:cs="宋体" w:hint="eastAsia"/>
          <w:color w:val="333333"/>
          <w:szCs w:val="21"/>
        </w:rPr>
        <w:t>工作三年以上（</w:t>
      </w:r>
      <w:proofErr w:type="gramStart"/>
      <w:r>
        <w:rPr>
          <w:rFonts w:ascii="宋体" w:eastAsia="宋体" w:hAnsi="宋体" w:cs="宋体" w:hint="eastAsia"/>
          <w:color w:val="333333"/>
          <w:szCs w:val="21"/>
        </w:rPr>
        <w:t>含考级</w:t>
      </w:r>
      <w:proofErr w:type="gramEnd"/>
      <w:r>
        <w:rPr>
          <w:rFonts w:ascii="宋体" w:eastAsia="宋体" w:hAnsi="宋体" w:cs="宋体" w:hint="eastAsia"/>
          <w:color w:val="333333"/>
          <w:szCs w:val="21"/>
        </w:rPr>
        <w:t xml:space="preserve">教学），普通教师级别达到1-13级，高级教师级别达到1-8级，教师考官优先。（年龄30岁以内） </w:t>
      </w:r>
    </w:p>
    <w:p w:rsidR="00F36AE5" w:rsidRDefault="00573807" w:rsidP="004B5411">
      <w:pPr>
        <w:ind w:firstLineChars="200" w:firstLine="420"/>
        <w:jc w:val="left"/>
        <w:rPr>
          <w:rFonts w:ascii="宋体" w:eastAsia="宋体" w:hAnsi="宋体" w:cs="宋体"/>
          <w:color w:val="333333"/>
          <w:szCs w:val="21"/>
        </w:rPr>
      </w:pPr>
      <w:r>
        <w:rPr>
          <w:rFonts w:ascii="宋体" w:eastAsia="宋体" w:hAnsi="宋体" w:cs="宋体" w:hint="eastAsia"/>
          <w:color w:val="333333"/>
          <w:szCs w:val="21"/>
        </w:rPr>
        <w:t>（2）芭蕾舞考级教师：6名。芭蕾舞专业大学本科及以上学历，从事芭蕾舞表演、教学工作三年以上（</w:t>
      </w:r>
      <w:proofErr w:type="gramStart"/>
      <w:r>
        <w:rPr>
          <w:rFonts w:ascii="宋体" w:eastAsia="宋体" w:hAnsi="宋体" w:cs="宋体" w:hint="eastAsia"/>
          <w:color w:val="333333"/>
          <w:szCs w:val="21"/>
        </w:rPr>
        <w:t>含考级</w:t>
      </w:r>
      <w:proofErr w:type="gramEnd"/>
      <w:r>
        <w:rPr>
          <w:rFonts w:ascii="宋体" w:eastAsia="宋体" w:hAnsi="宋体" w:cs="宋体" w:hint="eastAsia"/>
          <w:color w:val="333333"/>
          <w:szCs w:val="21"/>
        </w:rPr>
        <w:t>教学），参加教育学院培训并获得1-8级教师资格证书，考核成绩优良者优先。</w:t>
      </w:r>
    </w:p>
    <w:p w:rsidR="00B72318" w:rsidRDefault="00F36AE5" w:rsidP="004B5411">
      <w:pPr>
        <w:ind w:firstLineChars="200" w:firstLine="420"/>
        <w:jc w:val="left"/>
        <w:rPr>
          <w:rFonts w:ascii="宋体" w:eastAsia="宋体" w:hAnsi="宋体" w:cs="宋体"/>
          <w:color w:val="333333"/>
          <w:szCs w:val="21"/>
        </w:rPr>
      </w:pPr>
      <w:r>
        <w:rPr>
          <w:rFonts w:ascii="宋体" w:eastAsia="宋体" w:hAnsi="宋体" w:cs="宋体" w:hint="eastAsia"/>
          <w:color w:val="333333"/>
          <w:szCs w:val="21"/>
        </w:rPr>
        <w:t>2</w:t>
      </w:r>
      <w:r w:rsidR="00573807">
        <w:rPr>
          <w:rFonts w:ascii="宋体" w:eastAsia="宋体" w:hAnsi="宋体" w:cs="宋体" w:hint="eastAsia"/>
          <w:color w:val="333333"/>
          <w:szCs w:val="21"/>
        </w:rPr>
        <w:t>、舞蹈编导：3名。编导专业本科及以上学历，有获奖作品者优先男女不限。</w:t>
      </w:r>
    </w:p>
    <w:p w:rsidR="00B72318" w:rsidRDefault="00F36AE5" w:rsidP="004B5411">
      <w:pPr>
        <w:ind w:firstLineChars="200" w:firstLine="420"/>
        <w:jc w:val="left"/>
        <w:rPr>
          <w:rFonts w:ascii="宋体" w:eastAsia="宋体" w:hAnsi="宋体" w:cs="宋体"/>
          <w:color w:val="333333"/>
          <w:szCs w:val="21"/>
        </w:rPr>
      </w:pPr>
      <w:r>
        <w:rPr>
          <w:rFonts w:ascii="宋体" w:eastAsia="宋体" w:hAnsi="宋体" w:cs="宋体" w:hint="eastAsia"/>
          <w:color w:val="333333"/>
          <w:szCs w:val="21"/>
        </w:rPr>
        <w:t>3</w:t>
      </w:r>
      <w:r w:rsidR="00573807">
        <w:rPr>
          <w:rFonts w:ascii="宋体" w:eastAsia="宋体" w:hAnsi="宋体" w:cs="宋体" w:hint="eastAsia"/>
          <w:color w:val="333333"/>
          <w:szCs w:val="21"/>
        </w:rPr>
        <w:t>、管理人员：</w:t>
      </w:r>
      <w:r w:rsidR="004A7EAD" w:rsidRPr="002D5531">
        <w:rPr>
          <w:rFonts w:ascii="宋体" w:eastAsia="宋体" w:hAnsi="宋体" w:cs="宋体" w:hint="eastAsia"/>
          <w:szCs w:val="21"/>
        </w:rPr>
        <w:t>8</w:t>
      </w:r>
      <w:r w:rsidR="00573807" w:rsidRPr="002D5531">
        <w:rPr>
          <w:rFonts w:ascii="宋体" w:eastAsia="宋体" w:hAnsi="宋体" w:cs="宋体" w:hint="eastAsia"/>
          <w:szCs w:val="21"/>
        </w:rPr>
        <w:t>名。</w:t>
      </w:r>
      <w:r w:rsidR="00573807">
        <w:rPr>
          <w:rFonts w:ascii="宋体" w:eastAsia="宋体" w:hAnsi="宋体" w:cs="宋体" w:hint="eastAsia"/>
          <w:color w:val="333333"/>
          <w:szCs w:val="21"/>
        </w:rPr>
        <w:t>年龄</w:t>
      </w:r>
      <w:r w:rsidR="00CF178A">
        <w:rPr>
          <w:rFonts w:ascii="宋体" w:eastAsia="宋体" w:hAnsi="宋体" w:cs="宋体" w:hint="eastAsia"/>
          <w:color w:val="333333"/>
          <w:szCs w:val="21"/>
        </w:rPr>
        <w:t>35</w:t>
      </w:r>
      <w:bookmarkStart w:id="0" w:name="_GoBack"/>
      <w:bookmarkEnd w:id="0"/>
      <w:r w:rsidR="00573807">
        <w:rPr>
          <w:rFonts w:ascii="宋体" w:eastAsia="宋体" w:hAnsi="宋体" w:cs="宋体" w:hint="eastAsia"/>
          <w:color w:val="333333"/>
          <w:szCs w:val="21"/>
        </w:rPr>
        <w:t>岁以内；具有本科及以上学历；有从事管理工作经验、文笔能力强；有财会、文秘、计算机资质证书者优先。</w:t>
      </w:r>
    </w:p>
    <w:p w:rsidR="00B72318" w:rsidRDefault="00573807" w:rsidP="004B5411">
      <w:pPr>
        <w:ind w:firstLineChars="200" w:firstLine="420"/>
        <w:jc w:val="left"/>
        <w:rPr>
          <w:rFonts w:ascii="宋体" w:eastAsia="宋体" w:hAnsi="宋体" w:cs="宋体"/>
          <w:color w:val="333333"/>
          <w:szCs w:val="21"/>
        </w:rPr>
      </w:pPr>
      <w:r>
        <w:rPr>
          <w:rFonts w:ascii="宋体" w:eastAsia="宋体" w:hAnsi="宋体" w:cs="宋体" w:hint="eastAsia"/>
          <w:color w:val="333333"/>
          <w:szCs w:val="21"/>
        </w:rPr>
        <w:t>外语水平要求：具</w:t>
      </w:r>
      <w:r w:rsidRPr="002D5531">
        <w:rPr>
          <w:rFonts w:ascii="宋体" w:eastAsia="宋体" w:hAnsi="宋体" w:cs="宋体" w:hint="eastAsia"/>
          <w:szCs w:val="21"/>
        </w:rPr>
        <w:t>有</w:t>
      </w:r>
      <w:r w:rsidR="004A7EAD" w:rsidRPr="002D5531">
        <w:rPr>
          <w:rFonts w:ascii="宋体" w:eastAsia="宋体" w:hAnsi="宋体" w:cs="宋体" w:hint="eastAsia"/>
          <w:szCs w:val="21"/>
        </w:rPr>
        <w:t>基本的</w:t>
      </w:r>
      <w:r>
        <w:rPr>
          <w:rFonts w:ascii="宋体" w:eastAsia="宋体" w:hAnsi="宋体" w:cs="宋体" w:hint="eastAsia"/>
          <w:color w:val="333333"/>
          <w:szCs w:val="21"/>
        </w:rPr>
        <w:t>听说读写能力，通过国家英语四、六级考试。</w:t>
      </w:r>
    </w:p>
    <w:p w:rsidR="00B72318" w:rsidRPr="004B5411" w:rsidRDefault="00B72318" w:rsidP="004B5411">
      <w:pPr>
        <w:ind w:firstLineChars="200" w:firstLine="420"/>
        <w:jc w:val="left"/>
        <w:rPr>
          <w:rFonts w:ascii="宋体" w:eastAsia="宋体" w:hAnsi="宋体" w:cs="宋体"/>
          <w:color w:val="333333"/>
          <w:szCs w:val="21"/>
        </w:rPr>
      </w:pPr>
    </w:p>
    <w:p w:rsidR="00B72318" w:rsidRDefault="00573807" w:rsidP="004B5411">
      <w:pPr>
        <w:ind w:firstLineChars="200" w:firstLine="422"/>
        <w:jc w:val="left"/>
        <w:rPr>
          <w:rFonts w:ascii="宋体" w:eastAsia="宋体" w:hAnsi="宋体" w:cs="宋体"/>
          <w:b/>
          <w:color w:val="333333"/>
          <w:szCs w:val="21"/>
        </w:rPr>
      </w:pPr>
      <w:r>
        <w:rPr>
          <w:rFonts w:ascii="宋体" w:eastAsia="宋体" w:hAnsi="宋体" w:cs="宋体" w:hint="eastAsia"/>
          <w:b/>
          <w:color w:val="333333"/>
          <w:szCs w:val="21"/>
        </w:rPr>
        <w:t>四、招聘程序</w:t>
      </w:r>
    </w:p>
    <w:p w:rsidR="00B72318" w:rsidRPr="002D5531" w:rsidRDefault="00573807">
      <w:pPr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2D5531">
        <w:rPr>
          <w:rFonts w:ascii="宋体" w:eastAsia="宋体" w:hAnsi="宋体" w:cs="宋体" w:hint="eastAsia"/>
          <w:sz w:val="24"/>
          <w:szCs w:val="24"/>
        </w:rPr>
        <w:t>1、</w:t>
      </w:r>
      <w:r w:rsidRPr="002D5531">
        <w:rPr>
          <w:rFonts w:ascii="宋体" w:eastAsia="宋体" w:hAnsi="宋体" w:cs="宋体" w:hint="eastAsia"/>
          <w:szCs w:val="21"/>
        </w:rPr>
        <w:t>报名时间及要求</w:t>
      </w:r>
    </w:p>
    <w:p w:rsidR="00B72318" w:rsidRPr="002D5531" w:rsidRDefault="00573807" w:rsidP="004B5411">
      <w:pPr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2D5531">
        <w:rPr>
          <w:rFonts w:ascii="宋体" w:eastAsia="宋体" w:hAnsi="宋体" w:cs="宋体" w:hint="eastAsia"/>
          <w:szCs w:val="21"/>
        </w:rPr>
        <w:t>应聘者</w:t>
      </w:r>
      <w:r w:rsidR="004B5411" w:rsidRPr="002D5531">
        <w:rPr>
          <w:rFonts w:ascii="宋体" w:eastAsia="宋体" w:hAnsi="宋体" w:cs="宋体" w:hint="eastAsia"/>
          <w:szCs w:val="21"/>
        </w:rPr>
        <w:t>填写《报名表》</w:t>
      </w:r>
      <w:r w:rsidR="0026138E" w:rsidRPr="002D5531">
        <w:rPr>
          <w:rFonts w:ascii="宋体" w:eastAsia="宋体" w:hAnsi="宋体" w:cs="宋体" w:hint="eastAsia"/>
          <w:szCs w:val="21"/>
        </w:rPr>
        <w:t>（</w:t>
      </w:r>
      <w:r w:rsidR="004D5F4C" w:rsidRPr="002D5531">
        <w:rPr>
          <w:rFonts w:ascii="宋体" w:eastAsia="宋体" w:hAnsi="宋体" w:cs="宋体" w:hint="eastAsia"/>
          <w:szCs w:val="21"/>
        </w:rPr>
        <w:t>见附件</w:t>
      </w:r>
      <w:r w:rsidR="0026138E" w:rsidRPr="002D5531">
        <w:rPr>
          <w:rFonts w:ascii="宋体" w:eastAsia="宋体" w:hAnsi="宋体" w:cs="宋体" w:hint="eastAsia"/>
          <w:szCs w:val="21"/>
        </w:rPr>
        <w:t>）</w:t>
      </w:r>
      <w:r w:rsidR="004B5411" w:rsidRPr="002D5531">
        <w:rPr>
          <w:rFonts w:ascii="宋体" w:eastAsia="宋体" w:hAnsi="宋体" w:cs="宋体" w:hint="eastAsia"/>
          <w:szCs w:val="21"/>
        </w:rPr>
        <w:t>，</w:t>
      </w:r>
      <w:r w:rsidRPr="002D5531">
        <w:rPr>
          <w:rFonts w:ascii="宋体" w:eastAsia="宋体" w:hAnsi="宋体" w:cs="宋体" w:hint="eastAsia"/>
          <w:szCs w:val="21"/>
        </w:rPr>
        <w:t>发送</w:t>
      </w:r>
      <w:r w:rsidR="004B5411" w:rsidRPr="002D5531">
        <w:rPr>
          <w:rFonts w:ascii="宋体" w:eastAsia="宋体" w:hAnsi="宋体" w:cs="宋体" w:hint="eastAsia"/>
          <w:szCs w:val="21"/>
        </w:rPr>
        <w:t>电子邮件报名，文件名为“岗位+姓名”。邮箱地址见后文</w:t>
      </w:r>
      <w:r w:rsidRPr="002D5531">
        <w:rPr>
          <w:rFonts w:ascii="宋体" w:eastAsia="宋体" w:hAnsi="宋体" w:cs="宋体" w:hint="eastAsia"/>
          <w:szCs w:val="21"/>
        </w:rPr>
        <w:t>。报名截止时间2016年</w:t>
      </w:r>
      <w:r w:rsidRPr="002D5531">
        <w:rPr>
          <w:rFonts w:ascii="宋体" w:eastAsia="宋体" w:hAnsi="宋体" w:cs="宋体" w:hint="eastAsia"/>
          <w:szCs w:val="21"/>
          <w:u w:val="single"/>
        </w:rPr>
        <w:t xml:space="preserve"> 2 </w:t>
      </w:r>
      <w:r w:rsidRPr="002D5531">
        <w:rPr>
          <w:rFonts w:ascii="宋体" w:eastAsia="宋体" w:hAnsi="宋体" w:cs="宋体" w:hint="eastAsia"/>
          <w:szCs w:val="21"/>
        </w:rPr>
        <w:t>月</w:t>
      </w:r>
      <w:r w:rsidRPr="002D5531">
        <w:rPr>
          <w:rFonts w:ascii="宋体" w:eastAsia="宋体" w:hAnsi="宋体" w:cs="宋体" w:hint="eastAsia"/>
          <w:szCs w:val="21"/>
          <w:u w:val="single"/>
        </w:rPr>
        <w:t xml:space="preserve"> 28 </w:t>
      </w:r>
      <w:r w:rsidRPr="002D5531">
        <w:rPr>
          <w:rFonts w:ascii="宋体" w:eastAsia="宋体" w:hAnsi="宋体" w:cs="宋体" w:hint="eastAsia"/>
          <w:szCs w:val="21"/>
        </w:rPr>
        <w:t>日。</w:t>
      </w:r>
      <w:r w:rsidR="004B5411" w:rsidRPr="002D5531">
        <w:rPr>
          <w:rFonts w:ascii="宋体" w:eastAsia="宋体" w:hAnsi="宋体" w:cs="宋体" w:hint="eastAsia"/>
          <w:szCs w:val="21"/>
        </w:rPr>
        <w:t xml:space="preserve"> </w:t>
      </w:r>
    </w:p>
    <w:p w:rsidR="004B5411" w:rsidRPr="002D5531" w:rsidRDefault="00573807" w:rsidP="004B5411">
      <w:pPr>
        <w:numPr>
          <w:ilvl w:val="0"/>
          <w:numId w:val="1"/>
        </w:numPr>
        <w:ind w:firstLineChars="200" w:firstLine="420"/>
        <w:jc w:val="left"/>
        <w:rPr>
          <w:rFonts w:ascii="宋体" w:eastAsia="宋体" w:hAnsi="宋体" w:cs="宋体"/>
          <w:szCs w:val="21"/>
        </w:rPr>
      </w:pPr>
      <w:r w:rsidRPr="002D5531">
        <w:rPr>
          <w:rFonts w:ascii="宋体" w:eastAsia="宋体" w:hAnsi="宋体" w:cs="宋体" w:hint="eastAsia"/>
          <w:szCs w:val="21"/>
        </w:rPr>
        <w:t>资格审查。</w:t>
      </w:r>
    </w:p>
    <w:p w:rsidR="004B5411" w:rsidRDefault="00573807" w:rsidP="004B5411">
      <w:pPr>
        <w:ind w:firstLineChars="200" w:firstLine="420"/>
        <w:jc w:val="left"/>
        <w:rPr>
          <w:rFonts w:ascii="宋体" w:eastAsia="宋体" w:hAnsi="宋体" w:cs="宋体"/>
          <w:color w:val="333333"/>
          <w:szCs w:val="21"/>
        </w:rPr>
      </w:pPr>
      <w:r>
        <w:rPr>
          <w:rFonts w:ascii="宋体" w:eastAsia="宋体" w:hAnsi="宋体" w:cs="宋体" w:hint="eastAsia"/>
          <w:color w:val="333333"/>
          <w:szCs w:val="21"/>
        </w:rPr>
        <w:t>按照招聘计划的要求对应聘人员的应聘资格进行审查，符合招聘条件的应聘人员参</w:t>
      </w:r>
    </w:p>
    <w:p w:rsidR="004B5411" w:rsidRDefault="00573807" w:rsidP="004B5411">
      <w:pPr>
        <w:jc w:val="left"/>
        <w:rPr>
          <w:rFonts w:ascii="宋体" w:eastAsia="宋体" w:hAnsi="宋体" w:cs="宋体"/>
          <w:szCs w:val="21"/>
        </w:rPr>
      </w:pPr>
      <w:proofErr w:type="gramStart"/>
      <w:r>
        <w:rPr>
          <w:rFonts w:ascii="宋体" w:eastAsia="宋体" w:hAnsi="宋体" w:cs="宋体" w:hint="eastAsia"/>
          <w:color w:val="333333"/>
          <w:szCs w:val="21"/>
        </w:rPr>
        <w:t>加考试</w:t>
      </w:r>
      <w:proofErr w:type="gramEnd"/>
      <w:r>
        <w:rPr>
          <w:rFonts w:ascii="宋体" w:eastAsia="宋体" w:hAnsi="宋体" w:cs="宋体" w:hint="eastAsia"/>
          <w:color w:val="333333"/>
          <w:szCs w:val="21"/>
        </w:rPr>
        <w:t>考核，</w:t>
      </w:r>
      <w:r>
        <w:rPr>
          <w:rFonts w:ascii="宋体" w:eastAsia="宋体" w:hAnsi="宋体" w:cs="宋体" w:hint="eastAsia"/>
          <w:szCs w:val="21"/>
        </w:rPr>
        <w:t>时间另行通知。</w:t>
      </w:r>
    </w:p>
    <w:p w:rsidR="004B5411" w:rsidRDefault="00573807" w:rsidP="004B5411">
      <w:pPr>
        <w:jc w:val="left"/>
        <w:rPr>
          <w:rFonts w:ascii="宋体" w:eastAsia="宋体" w:hAnsi="宋体" w:cs="宋体"/>
          <w:color w:val="333333"/>
          <w:szCs w:val="21"/>
        </w:rPr>
      </w:pPr>
      <w:r>
        <w:rPr>
          <w:rFonts w:ascii="宋体" w:eastAsia="宋体" w:hAnsi="宋体" w:cs="宋体" w:hint="eastAsia"/>
          <w:color w:val="333333"/>
          <w:szCs w:val="21"/>
        </w:rPr>
        <w:t xml:space="preserve">    3、招聘考试考核</w:t>
      </w:r>
    </w:p>
    <w:p w:rsidR="00B72318" w:rsidRDefault="00573807" w:rsidP="004B5411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333333"/>
          <w:szCs w:val="21"/>
        </w:rPr>
        <w:lastRenderedPageBreak/>
        <w:t xml:space="preserve">    </w:t>
      </w:r>
      <w:r>
        <w:rPr>
          <w:rFonts w:ascii="宋体" w:eastAsia="宋体" w:hAnsi="宋体" w:cs="宋体" w:hint="eastAsia"/>
          <w:szCs w:val="21"/>
        </w:rPr>
        <w:t>学校招聘考核小组对应聘进行综合考核。</w:t>
      </w:r>
      <w:r w:rsidR="004B5411">
        <w:rPr>
          <w:rFonts w:ascii="宋体" w:eastAsia="宋体" w:hAnsi="宋体" w:cs="宋体" w:hint="eastAsia"/>
          <w:szCs w:val="21"/>
        </w:rPr>
        <w:t>考试内容如下：</w:t>
      </w:r>
    </w:p>
    <w:p w:rsidR="00B72318" w:rsidRDefault="00B72318" w:rsidP="004B5411">
      <w:pPr>
        <w:ind w:leftChars="200" w:left="420"/>
        <w:jc w:val="left"/>
        <w:rPr>
          <w:rFonts w:ascii="宋体" w:eastAsia="宋体" w:hAnsi="宋体" w:cs="宋体"/>
          <w:color w:val="333333"/>
          <w:szCs w:val="21"/>
        </w:rPr>
      </w:pPr>
    </w:p>
    <w:p w:rsidR="00B72318" w:rsidRDefault="00573807" w:rsidP="004B5411">
      <w:pPr>
        <w:ind w:firstLineChars="200" w:firstLine="422"/>
        <w:jc w:val="left"/>
        <w:rPr>
          <w:rFonts w:ascii="宋体" w:eastAsia="宋体" w:hAnsi="宋体" w:cs="宋体"/>
          <w:color w:val="333333"/>
          <w:szCs w:val="21"/>
        </w:rPr>
      </w:pPr>
      <w:r>
        <w:rPr>
          <w:rFonts w:ascii="宋体" w:eastAsia="宋体" w:hAnsi="宋体" w:cs="宋体" w:hint="eastAsia"/>
          <w:b/>
          <w:color w:val="333333"/>
          <w:szCs w:val="21"/>
        </w:rPr>
        <w:t>（1）中国舞、芭蕾舞考</w:t>
      </w:r>
      <w:proofErr w:type="gramStart"/>
      <w:r>
        <w:rPr>
          <w:rFonts w:ascii="宋体" w:eastAsia="宋体" w:hAnsi="宋体" w:cs="宋体" w:hint="eastAsia"/>
          <w:b/>
          <w:color w:val="333333"/>
          <w:szCs w:val="21"/>
        </w:rPr>
        <w:t>级教师</w:t>
      </w:r>
      <w:proofErr w:type="gramEnd"/>
      <w:r>
        <w:rPr>
          <w:rFonts w:ascii="宋体" w:eastAsia="宋体" w:hAnsi="宋体" w:cs="宋体" w:hint="eastAsia"/>
          <w:b/>
          <w:color w:val="333333"/>
          <w:szCs w:val="21"/>
        </w:rPr>
        <w:t>考试内容：</w:t>
      </w:r>
      <w:r>
        <w:rPr>
          <w:rFonts w:ascii="宋体" w:eastAsia="宋体" w:hAnsi="宋体" w:cs="宋体" w:hint="eastAsia"/>
          <w:szCs w:val="21"/>
        </w:rPr>
        <w:t>整体专业素质、</w:t>
      </w:r>
      <w:r>
        <w:rPr>
          <w:rFonts w:ascii="宋体" w:eastAsia="宋体" w:hAnsi="宋体" w:cs="宋体" w:hint="eastAsia"/>
          <w:color w:val="333333"/>
          <w:szCs w:val="21"/>
        </w:rPr>
        <w:t>动作示范、语言表达、表现能力、教学能力、代表性舞蹈（芭蕾舞）（参考本人学习各级别时取得的成绩）。</w:t>
      </w:r>
    </w:p>
    <w:p w:rsidR="00B72318" w:rsidRDefault="00B72318" w:rsidP="004B5411">
      <w:pPr>
        <w:ind w:firstLineChars="200" w:firstLine="420"/>
        <w:jc w:val="left"/>
        <w:rPr>
          <w:rFonts w:ascii="宋体" w:eastAsia="宋体" w:hAnsi="宋体" w:cs="宋体"/>
          <w:color w:val="333333"/>
          <w:szCs w:val="21"/>
        </w:rPr>
      </w:pPr>
    </w:p>
    <w:p w:rsidR="00B72318" w:rsidRDefault="00573807" w:rsidP="004B5411">
      <w:pPr>
        <w:ind w:firstLineChars="200" w:firstLine="422"/>
        <w:jc w:val="left"/>
        <w:rPr>
          <w:rFonts w:ascii="宋体" w:eastAsia="宋体" w:hAnsi="宋体" w:cs="宋体"/>
          <w:color w:val="333333"/>
          <w:szCs w:val="21"/>
        </w:rPr>
      </w:pPr>
      <w:r>
        <w:rPr>
          <w:rFonts w:ascii="宋体" w:eastAsia="宋体" w:hAnsi="宋体" w:cs="宋体" w:hint="eastAsia"/>
          <w:b/>
          <w:color w:val="333333"/>
          <w:szCs w:val="21"/>
        </w:rPr>
        <w:t>（2）舞蹈编导考试内容：获奖</w:t>
      </w:r>
      <w:r>
        <w:rPr>
          <w:rFonts w:ascii="宋体" w:eastAsia="宋体" w:hAnsi="宋体" w:cs="宋体" w:hint="eastAsia"/>
          <w:szCs w:val="21"/>
        </w:rPr>
        <w:t>证书原件、</w:t>
      </w:r>
      <w:r>
        <w:rPr>
          <w:rFonts w:ascii="宋体" w:eastAsia="宋体" w:hAnsi="宋体" w:cs="宋体" w:hint="eastAsia"/>
          <w:color w:val="333333"/>
          <w:szCs w:val="21"/>
        </w:rPr>
        <w:t>获奖作品视频、命题编舞。</w:t>
      </w:r>
    </w:p>
    <w:p w:rsidR="00B72318" w:rsidRDefault="00B72318" w:rsidP="004B5411">
      <w:pPr>
        <w:ind w:firstLineChars="200" w:firstLine="420"/>
        <w:jc w:val="left"/>
        <w:rPr>
          <w:rFonts w:ascii="宋体" w:eastAsia="宋体" w:hAnsi="宋体" w:cs="宋体"/>
          <w:color w:val="333333"/>
          <w:szCs w:val="21"/>
        </w:rPr>
      </w:pPr>
    </w:p>
    <w:p w:rsidR="00B72318" w:rsidRDefault="00573807" w:rsidP="004B5411">
      <w:pPr>
        <w:numPr>
          <w:ilvl w:val="0"/>
          <w:numId w:val="2"/>
        </w:numPr>
        <w:ind w:firstLineChars="200" w:firstLine="422"/>
        <w:jc w:val="left"/>
        <w:rPr>
          <w:rFonts w:ascii="宋体" w:eastAsia="宋体" w:hAnsi="宋体" w:cs="宋体"/>
          <w:b/>
          <w:color w:val="333333"/>
          <w:szCs w:val="21"/>
        </w:rPr>
      </w:pPr>
      <w:r>
        <w:rPr>
          <w:rFonts w:ascii="宋体" w:eastAsia="宋体" w:hAnsi="宋体" w:cs="宋体" w:hint="eastAsia"/>
          <w:b/>
          <w:color w:val="333333"/>
          <w:szCs w:val="21"/>
        </w:rPr>
        <w:t>管理人员考试内容：</w:t>
      </w:r>
    </w:p>
    <w:p w:rsidR="00B72318" w:rsidRDefault="00573807" w:rsidP="004B5411">
      <w:pPr>
        <w:ind w:leftChars="200" w:left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333333"/>
          <w:szCs w:val="21"/>
        </w:rPr>
        <w:t>A、笔试：时事政治、管理文章、公文写作、市场分析、数据分析、计算机操作、</w:t>
      </w:r>
      <w:r>
        <w:rPr>
          <w:rFonts w:ascii="宋体" w:eastAsia="宋体" w:hAnsi="宋体" w:cs="宋体" w:hint="eastAsia"/>
          <w:szCs w:val="21"/>
        </w:rPr>
        <w:t>财务管理。</w:t>
      </w:r>
    </w:p>
    <w:p w:rsidR="00B72318" w:rsidRDefault="00573807" w:rsidP="004B5411">
      <w:pPr>
        <w:ind w:leftChars="200" w:left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B、面试：</w:t>
      </w:r>
    </w:p>
    <w:p w:rsidR="00B72318" w:rsidRDefault="00B72318">
      <w:pPr>
        <w:jc w:val="left"/>
        <w:rPr>
          <w:rFonts w:ascii="宋体" w:eastAsia="宋体" w:hAnsi="宋体" w:cs="宋体"/>
          <w:color w:val="333333"/>
          <w:szCs w:val="21"/>
        </w:rPr>
      </w:pPr>
    </w:p>
    <w:p w:rsidR="00B72318" w:rsidRDefault="00573807">
      <w:pPr>
        <w:jc w:val="left"/>
        <w:rPr>
          <w:rFonts w:ascii="宋体" w:eastAsia="宋体" w:hAnsi="宋体" w:cs="宋体"/>
          <w:color w:val="333333"/>
          <w:szCs w:val="21"/>
        </w:rPr>
      </w:pPr>
      <w:r>
        <w:rPr>
          <w:rFonts w:ascii="宋体" w:eastAsia="宋体" w:hAnsi="宋体" w:cs="宋体" w:hint="eastAsia"/>
          <w:color w:val="333333"/>
          <w:szCs w:val="21"/>
        </w:rPr>
        <w:t xml:space="preserve">    4、根据考试成绩确定拟聘人选并通知与公布。</w:t>
      </w:r>
    </w:p>
    <w:p w:rsidR="00B72318" w:rsidRDefault="00B72318" w:rsidP="004B5411">
      <w:pPr>
        <w:ind w:firstLineChars="200" w:firstLine="420"/>
        <w:jc w:val="left"/>
        <w:rPr>
          <w:rFonts w:ascii="宋体" w:eastAsia="宋体" w:hAnsi="宋体" w:cs="宋体"/>
          <w:color w:val="333333"/>
          <w:szCs w:val="21"/>
        </w:rPr>
      </w:pPr>
    </w:p>
    <w:p w:rsidR="00B72318" w:rsidRDefault="00573807" w:rsidP="004B5411">
      <w:pPr>
        <w:numPr>
          <w:ilvl w:val="0"/>
          <w:numId w:val="3"/>
        </w:numPr>
        <w:ind w:firstLineChars="200" w:firstLine="562"/>
        <w:jc w:val="left"/>
        <w:rPr>
          <w:rFonts w:ascii="宋体" w:eastAsia="宋体" w:hAnsi="宋体" w:cs="宋体"/>
          <w:color w:val="333333"/>
          <w:szCs w:val="21"/>
        </w:rPr>
      </w:pPr>
      <w:r>
        <w:rPr>
          <w:rFonts w:ascii="宋体" w:eastAsia="宋体" w:hAnsi="宋体" w:cs="宋体" w:hint="eastAsia"/>
          <w:b/>
          <w:color w:val="333333"/>
          <w:sz w:val="28"/>
          <w:szCs w:val="28"/>
        </w:rPr>
        <w:t>联系方式</w:t>
      </w:r>
      <w:r>
        <w:rPr>
          <w:rFonts w:ascii="宋体" w:eastAsia="宋体" w:hAnsi="宋体" w:cs="宋体" w:hint="eastAsia"/>
          <w:color w:val="333333"/>
          <w:szCs w:val="21"/>
        </w:rPr>
        <w:br/>
        <w:t xml:space="preserve">      地址：北京市海淀区</w:t>
      </w:r>
      <w:proofErr w:type="gramStart"/>
      <w:r>
        <w:rPr>
          <w:rFonts w:ascii="宋体" w:eastAsia="宋体" w:hAnsi="宋体" w:cs="宋体" w:hint="eastAsia"/>
          <w:color w:val="333333"/>
          <w:szCs w:val="21"/>
        </w:rPr>
        <w:t>万寿寺路甲</w:t>
      </w:r>
      <w:proofErr w:type="gramEnd"/>
      <w:r>
        <w:rPr>
          <w:rFonts w:ascii="宋体" w:eastAsia="宋体" w:hAnsi="宋体" w:cs="宋体" w:hint="eastAsia"/>
          <w:color w:val="333333"/>
          <w:szCs w:val="21"/>
        </w:rPr>
        <w:t>3号</w:t>
      </w:r>
      <w:proofErr w:type="gramStart"/>
      <w:r>
        <w:rPr>
          <w:rFonts w:ascii="宋体" w:eastAsia="宋体" w:hAnsi="宋体" w:cs="宋体" w:hint="eastAsia"/>
          <w:color w:val="333333"/>
          <w:szCs w:val="21"/>
        </w:rPr>
        <w:t>紫竹楼</w:t>
      </w:r>
      <w:proofErr w:type="gramEnd"/>
      <w:r>
        <w:rPr>
          <w:rFonts w:ascii="宋体" w:eastAsia="宋体" w:hAnsi="宋体" w:cs="宋体" w:hint="eastAsia"/>
          <w:color w:val="333333"/>
          <w:szCs w:val="21"/>
        </w:rPr>
        <w:t>E座</w:t>
      </w:r>
    </w:p>
    <w:p w:rsidR="00B72318" w:rsidRDefault="00573807" w:rsidP="004B5411">
      <w:pPr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333333"/>
          <w:szCs w:val="21"/>
        </w:rPr>
        <w:t xml:space="preserve">  邮编：100081</w:t>
      </w:r>
      <w:r>
        <w:rPr>
          <w:rFonts w:ascii="宋体" w:eastAsia="宋体" w:hAnsi="宋体" w:cs="宋体" w:hint="eastAsia"/>
          <w:color w:val="333333"/>
          <w:szCs w:val="21"/>
        </w:rPr>
        <w:br/>
        <w:t xml:space="preserve">      电话（传真）：</w:t>
      </w:r>
      <w:r>
        <w:rPr>
          <w:rFonts w:ascii="宋体" w:eastAsia="宋体" w:hAnsi="宋体" w:cs="宋体" w:hint="eastAsia"/>
          <w:szCs w:val="21"/>
        </w:rPr>
        <w:t xml:space="preserve">010－68464282 </w:t>
      </w:r>
    </w:p>
    <w:p w:rsidR="00B72318" w:rsidRDefault="00573807" w:rsidP="004B5411">
      <w:pPr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QQ</w:t>
      </w:r>
      <w:proofErr w:type="gramStart"/>
      <w:r>
        <w:rPr>
          <w:rFonts w:ascii="宋体" w:eastAsia="宋体" w:hAnsi="宋体" w:cs="宋体" w:hint="eastAsia"/>
          <w:szCs w:val="21"/>
        </w:rPr>
        <w:t>:3100133739</w:t>
      </w:r>
      <w:proofErr w:type="gramEnd"/>
    </w:p>
    <w:p w:rsidR="00B72318" w:rsidRDefault="00573807" w:rsidP="004B5411">
      <w:pPr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333333"/>
          <w:szCs w:val="21"/>
        </w:rPr>
        <w:t xml:space="preserve">  电子邮件：</w:t>
      </w:r>
      <w:r>
        <w:rPr>
          <w:rFonts w:ascii="宋体" w:eastAsia="宋体" w:hAnsi="宋体" w:cs="宋体" w:hint="eastAsia"/>
          <w:szCs w:val="21"/>
        </w:rPr>
        <w:t>3100133739@qq.com</w:t>
      </w:r>
    </w:p>
    <w:p w:rsidR="00B72318" w:rsidRDefault="00573807">
      <w:pPr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联系电话：010-68937365/传真68464282/13426490769</w:t>
      </w:r>
    </w:p>
    <w:p w:rsidR="00B72318" w:rsidRDefault="00B72318">
      <w:pPr>
        <w:ind w:firstLineChars="200" w:firstLine="480"/>
        <w:jc w:val="left"/>
        <w:rPr>
          <w:rFonts w:ascii="ˎ̥" w:hAnsi="ˎ̥" w:hint="eastAsia"/>
          <w:color w:val="333333"/>
          <w:sz w:val="24"/>
          <w:szCs w:val="24"/>
        </w:rPr>
      </w:pPr>
    </w:p>
    <w:p w:rsidR="00B72318" w:rsidRDefault="00B72318">
      <w:pPr>
        <w:ind w:firstLineChars="200" w:firstLine="480"/>
        <w:jc w:val="left"/>
        <w:rPr>
          <w:rFonts w:ascii="ˎ̥" w:hAnsi="ˎ̥" w:hint="eastAsia"/>
          <w:color w:val="333333"/>
          <w:sz w:val="24"/>
          <w:szCs w:val="24"/>
        </w:rPr>
      </w:pPr>
    </w:p>
    <w:p w:rsidR="00B72318" w:rsidRDefault="00B72318">
      <w:pPr>
        <w:ind w:firstLineChars="200" w:firstLine="480"/>
        <w:jc w:val="left"/>
        <w:rPr>
          <w:rFonts w:ascii="ˎ̥" w:hAnsi="ˎ̥" w:hint="eastAsia"/>
          <w:color w:val="333333"/>
          <w:sz w:val="24"/>
          <w:szCs w:val="24"/>
        </w:rPr>
      </w:pPr>
    </w:p>
    <w:p w:rsidR="00B72318" w:rsidRDefault="00B72318">
      <w:pPr>
        <w:ind w:firstLineChars="200" w:firstLine="480"/>
        <w:jc w:val="left"/>
        <w:rPr>
          <w:rFonts w:ascii="ˎ̥" w:hAnsi="ˎ̥" w:hint="eastAsia"/>
          <w:color w:val="333333"/>
          <w:sz w:val="24"/>
          <w:szCs w:val="24"/>
        </w:rPr>
      </w:pPr>
    </w:p>
    <w:p w:rsidR="00B72318" w:rsidRDefault="00B72318">
      <w:pPr>
        <w:ind w:firstLineChars="200" w:firstLine="480"/>
        <w:jc w:val="left"/>
        <w:rPr>
          <w:rFonts w:ascii="ˎ̥" w:hAnsi="ˎ̥" w:hint="eastAsia"/>
          <w:color w:val="333333"/>
          <w:sz w:val="24"/>
          <w:szCs w:val="24"/>
        </w:rPr>
      </w:pPr>
    </w:p>
    <w:p w:rsidR="00B72318" w:rsidRDefault="00B72318">
      <w:pPr>
        <w:ind w:firstLineChars="200" w:firstLine="480"/>
        <w:jc w:val="left"/>
        <w:rPr>
          <w:rFonts w:ascii="ˎ̥" w:hAnsi="ˎ̥" w:hint="eastAsia"/>
          <w:color w:val="333333"/>
          <w:sz w:val="24"/>
          <w:szCs w:val="24"/>
        </w:rPr>
      </w:pPr>
    </w:p>
    <w:p w:rsidR="00B72318" w:rsidRDefault="00B72318">
      <w:pPr>
        <w:ind w:firstLineChars="200" w:firstLine="480"/>
        <w:jc w:val="left"/>
        <w:rPr>
          <w:rFonts w:ascii="ˎ̥" w:hAnsi="ˎ̥" w:hint="eastAsia"/>
          <w:color w:val="333333"/>
          <w:sz w:val="24"/>
          <w:szCs w:val="24"/>
        </w:rPr>
      </w:pPr>
    </w:p>
    <w:p w:rsidR="00B72318" w:rsidRDefault="00B72318">
      <w:pPr>
        <w:ind w:firstLineChars="200" w:firstLine="480"/>
        <w:jc w:val="left"/>
        <w:rPr>
          <w:rFonts w:ascii="ˎ̥" w:hAnsi="ˎ̥" w:hint="eastAsia"/>
          <w:color w:val="333333"/>
          <w:sz w:val="24"/>
          <w:szCs w:val="24"/>
        </w:rPr>
      </w:pPr>
    </w:p>
    <w:p w:rsidR="00B72318" w:rsidRDefault="00B72318">
      <w:pPr>
        <w:ind w:firstLineChars="200" w:firstLine="480"/>
        <w:jc w:val="left"/>
        <w:rPr>
          <w:rFonts w:ascii="ˎ̥" w:hAnsi="ˎ̥" w:hint="eastAsia"/>
          <w:color w:val="333333"/>
          <w:sz w:val="24"/>
          <w:szCs w:val="24"/>
        </w:rPr>
      </w:pPr>
    </w:p>
    <w:p w:rsidR="00B72318" w:rsidRDefault="00B72318">
      <w:pPr>
        <w:ind w:firstLineChars="200" w:firstLine="480"/>
        <w:jc w:val="left"/>
        <w:rPr>
          <w:rFonts w:ascii="ˎ̥" w:hAnsi="ˎ̥" w:hint="eastAsia"/>
          <w:color w:val="333333"/>
          <w:sz w:val="24"/>
          <w:szCs w:val="24"/>
        </w:rPr>
      </w:pPr>
    </w:p>
    <w:p w:rsidR="00B72318" w:rsidRDefault="00B72318">
      <w:pPr>
        <w:ind w:firstLineChars="200" w:firstLine="480"/>
        <w:jc w:val="left"/>
        <w:rPr>
          <w:rFonts w:ascii="ˎ̥" w:hAnsi="ˎ̥" w:hint="eastAsia"/>
          <w:color w:val="333333"/>
          <w:sz w:val="24"/>
          <w:szCs w:val="24"/>
        </w:rPr>
      </w:pPr>
    </w:p>
    <w:p w:rsidR="00B72318" w:rsidRDefault="00B72318">
      <w:pPr>
        <w:ind w:firstLineChars="200" w:firstLine="480"/>
        <w:jc w:val="left"/>
        <w:rPr>
          <w:rFonts w:ascii="ˎ̥" w:hAnsi="ˎ̥" w:hint="eastAsia"/>
          <w:color w:val="333333"/>
          <w:sz w:val="24"/>
          <w:szCs w:val="24"/>
        </w:rPr>
      </w:pPr>
    </w:p>
    <w:p w:rsidR="00B72318" w:rsidRDefault="00B72318">
      <w:pPr>
        <w:ind w:firstLineChars="200" w:firstLine="480"/>
        <w:jc w:val="left"/>
        <w:rPr>
          <w:rFonts w:ascii="ˎ̥" w:hAnsi="ˎ̥" w:hint="eastAsia"/>
          <w:color w:val="333333"/>
          <w:sz w:val="24"/>
          <w:szCs w:val="24"/>
        </w:rPr>
      </w:pPr>
    </w:p>
    <w:p w:rsidR="00B72318" w:rsidRDefault="00B72318">
      <w:pPr>
        <w:ind w:firstLineChars="200" w:firstLine="480"/>
        <w:jc w:val="left"/>
        <w:rPr>
          <w:rFonts w:ascii="ˎ̥" w:hAnsi="ˎ̥" w:hint="eastAsia"/>
          <w:color w:val="333333"/>
          <w:sz w:val="24"/>
          <w:szCs w:val="24"/>
        </w:rPr>
      </w:pPr>
    </w:p>
    <w:p w:rsidR="00B72318" w:rsidRDefault="00573807">
      <w:pPr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4"/>
          <w:szCs w:val="24"/>
        </w:rPr>
        <w:t xml:space="preserve">                             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  北京舞蹈学院舞蹈考级院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br/>
        <w:t xml:space="preserve">                                      2016年1月</w:t>
      </w:r>
    </w:p>
    <w:p w:rsidR="004A7EAD" w:rsidRDefault="004A7EAD">
      <w:pPr>
        <w:rPr>
          <w:rFonts w:ascii="宋体" w:eastAsia="宋体" w:hAnsi="宋体" w:cs="宋体"/>
          <w:color w:val="333333"/>
          <w:sz w:val="28"/>
          <w:szCs w:val="28"/>
        </w:rPr>
      </w:pPr>
    </w:p>
    <w:tbl>
      <w:tblPr>
        <w:tblpPr w:leftFromText="180" w:rightFromText="180" w:vertAnchor="page" w:horzAnchor="margin" w:tblpXSpec="center" w:tblpY="220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335"/>
        <w:gridCol w:w="7"/>
        <w:gridCol w:w="18"/>
        <w:gridCol w:w="396"/>
        <w:gridCol w:w="999"/>
        <w:gridCol w:w="909"/>
        <w:gridCol w:w="36"/>
        <w:gridCol w:w="1182"/>
        <w:gridCol w:w="283"/>
        <w:gridCol w:w="1276"/>
        <w:gridCol w:w="1276"/>
        <w:gridCol w:w="2409"/>
      </w:tblGrid>
      <w:tr w:rsidR="004A7EAD" w:rsidTr="00240889">
        <w:trPr>
          <w:cantSplit/>
          <w:trHeight w:val="677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AD" w:rsidRDefault="004A7EAD" w:rsidP="005738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lastRenderedPageBreak/>
              <w:t>应聘岗位全称</w:t>
            </w:r>
          </w:p>
        </w:tc>
        <w:tc>
          <w:tcPr>
            <w:tcW w:w="63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AD" w:rsidRDefault="004A7EAD" w:rsidP="005738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4A7EAD" w:rsidRDefault="004A7EAD" w:rsidP="00573807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AD" w:rsidRDefault="004A7EAD" w:rsidP="0057380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近期彩色</w:t>
            </w:r>
          </w:p>
          <w:p w:rsidR="004A7EAD" w:rsidRDefault="004A7EAD" w:rsidP="00573807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证件照片</w:t>
            </w:r>
          </w:p>
        </w:tc>
      </w:tr>
      <w:tr w:rsidR="004A7EAD" w:rsidTr="00240889">
        <w:trPr>
          <w:cantSplit/>
          <w:trHeight w:hRule="exact" w:val="677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AD" w:rsidRDefault="004A7EAD" w:rsidP="00573807">
            <w:pPr>
              <w:jc w:val="center"/>
              <w:rPr>
                <w:sz w:val="24"/>
                <w:szCs w:val="24"/>
              </w:rPr>
            </w:pPr>
            <w:bookmarkStart w:id="1" w:name="P0192A_12" w:colFirst="12" w:colLast="12"/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AD" w:rsidRDefault="004A7EAD" w:rsidP="00573807">
            <w:pPr>
              <w:rPr>
                <w:sz w:val="24"/>
                <w:szCs w:val="24"/>
              </w:rPr>
            </w:pPr>
            <w:bookmarkStart w:id="2" w:name="A0101_1"/>
            <w:bookmarkEnd w:id="2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AD" w:rsidRDefault="004A7EAD" w:rsidP="005738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AD" w:rsidRDefault="004A7EAD" w:rsidP="00573807">
            <w:pPr>
              <w:rPr>
                <w:sz w:val="24"/>
                <w:szCs w:val="24"/>
              </w:rPr>
            </w:pPr>
            <w:bookmarkStart w:id="3" w:name="A0104_2"/>
            <w:bookmarkEnd w:id="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AD" w:rsidRDefault="004A7EAD" w:rsidP="005738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AD" w:rsidRDefault="004A7EAD" w:rsidP="00573807">
            <w:pPr>
              <w:rPr>
                <w:sz w:val="24"/>
                <w:szCs w:val="24"/>
              </w:rPr>
            </w:pPr>
            <w:bookmarkStart w:id="4" w:name="A0107_3"/>
            <w:bookmarkEnd w:id="4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AD" w:rsidRDefault="004A7EAD" w:rsidP="0057380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bookmarkEnd w:id="1"/>
      <w:tr w:rsidR="004A7EAD" w:rsidTr="00240889">
        <w:trPr>
          <w:cantSplit/>
          <w:trHeight w:hRule="exact" w:val="734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AD" w:rsidRDefault="004A7EAD" w:rsidP="005738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AD" w:rsidRDefault="004A7EAD" w:rsidP="00573807">
            <w:pPr>
              <w:rPr>
                <w:sz w:val="24"/>
                <w:szCs w:val="24"/>
              </w:rPr>
            </w:pPr>
            <w:bookmarkStart w:id="5" w:name="A0117_4"/>
            <w:bookmarkEnd w:id="5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AD" w:rsidRDefault="004A7EAD" w:rsidP="005738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32"/>
                <w:sz w:val="24"/>
              </w:rPr>
              <w:t>籍贯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AD" w:rsidRDefault="004A7EAD" w:rsidP="0057380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AD" w:rsidRDefault="004A7EAD" w:rsidP="00573807">
            <w:pPr>
              <w:jc w:val="center"/>
              <w:rPr>
                <w:spacing w:val="3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AD" w:rsidRDefault="004A7EAD" w:rsidP="00573807">
            <w:pPr>
              <w:rPr>
                <w:sz w:val="24"/>
                <w:szCs w:val="24"/>
              </w:rPr>
            </w:pPr>
            <w:bookmarkStart w:id="6" w:name="A0114_6"/>
            <w:bookmarkEnd w:id="6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AD" w:rsidRDefault="004A7EAD" w:rsidP="0057380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C0E26" w:rsidTr="00240889">
        <w:trPr>
          <w:cantSplit/>
          <w:trHeight w:hRule="exact" w:val="785"/>
        </w:trPr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26" w:rsidRDefault="009C0E26" w:rsidP="009C0E26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现所在单位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现就读学校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26" w:rsidRDefault="009C0E26" w:rsidP="009C0E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26" w:rsidRDefault="009C0E26" w:rsidP="009C0E26">
            <w:pPr>
              <w:spacing w:line="260" w:lineRule="exact"/>
              <w:jc w:val="center"/>
              <w:rPr>
                <w:sz w:val="24"/>
                <w:szCs w:val="24"/>
              </w:rPr>
            </w:pPr>
            <w:bookmarkStart w:id="7" w:name="A0134_8"/>
            <w:bookmarkEnd w:id="7"/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26" w:rsidRDefault="009C0E26" w:rsidP="009C0E26">
            <w:pPr>
              <w:spacing w:line="260" w:lineRule="exact"/>
              <w:rPr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26" w:rsidRDefault="009C0E26" w:rsidP="009C0E2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9C0E26" w:rsidTr="00573807">
        <w:trPr>
          <w:cantSplit/>
          <w:trHeight w:hRule="exact" w:val="661"/>
        </w:trPr>
        <w:tc>
          <w:tcPr>
            <w:tcW w:w="1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26" w:rsidRDefault="009C0E26" w:rsidP="009C0E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最高学历、学位、专业、授予院校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26" w:rsidRDefault="009C0E26" w:rsidP="009C0E2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26" w:rsidRDefault="009C0E26" w:rsidP="009C0E26">
            <w:pPr>
              <w:jc w:val="center"/>
              <w:rPr>
                <w:sz w:val="24"/>
                <w:szCs w:val="24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现住址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26" w:rsidRDefault="009C0E26" w:rsidP="009C0E26">
            <w:pPr>
              <w:rPr>
                <w:sz w:val="24"/>
                <w:szCs w:val="24"/>
              </w:rPr>
            </w:pPr>
          </w:p>
        </w:tc>
      </w:tr>
      <w:tr w:rsidR="009C0E26" w:rsidTr="00573807">
        <w:trPr>
          <w:cantSplit/>
          <w:trHeight w:hRule="exact" w:val="661"/>
        </w:trPr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26" w:rsidRDefault="009C0E26" w:rsidP="009C0E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26" w:rsidRDefault="009C0E26" w:rsidP="009C0E26">
            <w:pPr>
              <w:rPr>
                <w:szCs w:val="21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26" w:rsidRDefault="009C0E26" w:rsidP="009C0E26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婚姻及生育情况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26" w:rsidRDefault="009C0E26" w:rsidP="009C0E2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26" w:rsidRDefault="009C0E26" w:rsidP="009C0E26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个人特长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26" w:rsidRDefault="009C0E26" w:rsidP="009C0E26">
            <w:pPr>
              <w:rPr>
                <w:sz w:val="24"/>
                <w:szCs w:val="24"/>
              </w:rPr>
            </w:pPr>
          </w:p>
        </w:tc>
      </w:tr>
      <w:tr w:rsidR="009C0E26" w:rsidTr="00573807">
        <w:trPr>
          <w:cantSplit/>
          <w:trHeight w:hRule="exact" w:val="738"/>
        </w:trPr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26" w:rsidRDefault="009C0E26" w:rsidP="009C0E26">
            <w:pPr>
              <w:spacing w:line="31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26" w:rsidRDefault="009C0E26" w:rsidP="009C0E26">
            <w:pPr>
              <w:spacing w:line="310" w:lineRule="exact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26" w:rsidRDefault="009C0E26" w:rsidP="009C0E26">
            <w:pPr>
              <w:spacing w:line="31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26" w:rsidRDefault="009C0E26" w:rsidP="009C0E26">
            <w:pPr>
              <w:spacing w:line="31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E26" w:rsidRDefault="009C0E26" w:rsidP="009C0E26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26" w:rsidRDefault="009C0E26" w:rsidP="009C0E26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9C0E26" w:rsidTr="00573807">
        <w:trPr>
          <w:cantSplit/>
          <w:trHeight w:val="425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C0E26" w:rsidRPr="00573807" w:rsidRDefault="009C0E26" w:rsidP="009C0E26">
            <w:pPr>
              <w:spacing w:line="360" w:lineRule="exact"/>
              <w:ind w:left="2273" w:right="113" w:hanging="2160"/>
              <w:jc w:val="center"/>
              <w:rPr>
                <w:sz w:val="24"/>
              </w:rPr>
            </w:pPr>
            <w:r w:rsidRPr="00573807">
              <w:rPr>
                <w:rFonts w:hint="eastAsia"/>
                <w:sz w:val="24"/>
              </w:rPr>
              <w:t>及证书取得情况</w:t>
            </w:r>
          </w:p>
          <w:p w:rsidR="009C0E26" w:rsidRDefault="009C0E26" w:rsidP="009C0E26">
            <w:pPr>
              <w:spacing w:line="360" w:lineRule="exact"/>
              <w:ind w:left="2273" w:right="113" w:hanging="21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习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1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26" w:rsidRDefault="009C0E26" w:rsidP="009C0E26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9C0E26" w:rsidTr="00573807">
        <w:trPr>
          <w:cantSplit/>
          <w:trHeight w:hRule="exact" w:val="391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C0E26" w:rsidRDefault="009C0E26" w:rsidP="009C0E26">
            <w:pPr>
              <w:spacing w:line="360" w:lineRule="exact"/>
              <w:ind w:left="2273" w:right="113" w:hanging="2160"/>
              <w:rPr>
                <w:sz w:val="24"/>
                <w:szCs w:val="24"/>
              </w:rPr>
            </w:pPr>
          </w:p>
          <w:p w:rsidR="009C0E26" w:rsidRDefault="009C0E26" w:rsidP="009C0E26">
            <w:pPr>
              <w:spacing w:line="360" w:lineRule="exact"/>
              <w:ind w:leftChars="53" w:left="111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工作（社会实践）简历</w:t>
            </w:r>
          </w:p>
        </w:tc>
        <w:tc>
          <w:tcPr>
            <w:tcW w:w="91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26" w:rsidRDefault="009C0E26" w:rsidP="009C0E26">
            <w:pPr>
              <w:spacing w:line="360" w:lineRule="exact"/>
              <w:ind w:left="2160" w:hanging="2160"/>
              <w:rPr>
                <w:sz w:val="24"/>
                <w:szCs w:val="24"/>
              </w:rPr>
            </w:pPr>
          </w:p>
        </w:tc>
      </w:tr>
    </w:tbl>
    <w:p w:rsidR="004A7EAD" w:rsidRPr="00573807" w:rsidRDefault="00573807" w:rsidP="00573807">
      <w:pPr>
        <w:jc w:val="center"/>
        <w:rPr>
          <w:rFonts w:ascii="楷体" w:eastAsia="楷体" w:hAnsi="楷体"/>
          <w:b/>
          <w:sz w:val="30"/>
          <w:szCs w:val="30"/>
        </w:rPr>
      </w:pPr>
      <w:r w:rsidRPr="00573807">
        <w:rPr>
          <w:rFonts w:ascii="楷体" w:eastAsia="楷体" w:hAnsi="楷体" w:hint="eastAsia"/>
          <w:b/>
          <w:sz w:val="30"/>
          <w:szCs w:val="30"/>
        </w:rPr>
        <w:t>北京舞蹈学院舞蹈考级院招聘报名表</w:t>
      </w:r>
    </w:p>
    <w:sectPr w:rsidR="004A7EAD" w:rsidRPr="00573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5BAB5"/>
    <w:multiLevelType w:val="singleLevel"/>
    <w:tmpl w:val="5695BAB5"/>
    <w:lvl w:ilvl="0">
      <w:start w:val="2"/>
      <w:numFmt w:val="decimal"/>
      <w:suff w:val="nothing"/>
      <w:lvlText w:val="%1、"/>
      <w:lvlJc w:val="left"/>
    </w:lvl>
  </w:abstractNum>
  <w:abstractNum w:abstractNumId="1">
    <w:nsid w:val="569CB63D"/>
    <w:multiLevelType w:val="singleLevel"/>
    <w:tmpl w:val="569CB63D"/>
    <w:lvl w:ilvl="0">
      <w:start w:val="5"/>
      <w:numFmt w:val="chineseCounting"/>
      <w:suff w:val="nothing"/>
      <w:lvlText w:val="%1、"/>
      <w:lvlJc w:val="left"/>
    </w:lvl>
  </w:abstractNum>
  <w:abstractNum w:abstractNumId="2">
    <w:nsid w:val="569CB80C"/>
    <w:multiLevelType w:val="singleLevel"/>
    <w:tmpl w:val="569CB80C"/>
    <w:lvl w:ilvl="0">
      <w:start w:val="3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19"/>
    <w:rsid w:val="00013B49"/>
    <w:rsid w:val="00024799"/>
    <w:rsid w:val="00084056"/>
    <w:rsid w:val="000B699F"/>
    <w:rsid w:val="000E10DE"/>
    <w:rsid w:val="000E3660"/>
    <w:rsid w:val="001147F5"/>
    <w:rsid w:val="001535A9"/>
    <w:rsid w:val="0017332E"/>
    <w:rsid w:val="001C2A6D"/>
    <w:rsid w:val="001D24DE"/>
    <w:rsid w:val="00240889"/>
    <w:rsid w:val="00257A22"/>
    <w:rsid w:val="0026138E"/>
    <w:rsid w:val="002A5AB7"/>
    <w:rsid w:val="002B13C2"/>
    <w:rsid w:val="002D5531"/>
    <w:rsid w:val="00314DB1"/>
    <w:rsid w:val="00374F1E"/>
    <w:rsid w:val="003B4203"/>
    <w:rsid w:val="00432B7D"/>
    <w:rsid w:val="004A7EAD"/>
    <w:rsid w:val="004B5411"/>
    <w:rsid w:val="004D1475"/>
    <w:rsid w:val="004D5F4C"/>
    <w:rsid w:val="00513695"/>
    <w:rsid w:val="0054567B"/>
    <w:rsid w:val="00552608"/>
    <w:rsid w:val="00571BE7"/>
    <w:rsid w:val="00573807"/>
    <w:rsid w:val="005C0639"/>
    <w:rsid w:val="005C7573"/>
    <w:rsid w:val="005F6EC4"/>
    <w:rsid w:val="0061327B"/>
    <w:rsid w:val="00667712"/>
    <w:rsid w:val="0068023E"/>
    <w:rsid w:val="00701F96"/>
    <w:rsid w:val="0074732F"/>
    <w:rsid w:val="007F1B26"/>
    <w:rsid w:val="008350D4"/>
    <w:rsid w:val="00891D3B"/>
    <w:rsid w:val="00893919"/>
    <w:rsid w:val="00914E45"/>
    <w:rsid w:val="009213AC"/>
    <w:rsid w:val="0098074D"/>
    <w:rsid w:val="0099584A"/>
    <w:rsid w:val="009C0E26"/>
    <w:rsid w:val="009D43BB"/>
    <w:rsid w:val="009D5CBD"/>
    <w:rsid w:val="00A53018"/>
    <w:rsid w:val="00A71AFC"/>
    <w:rsid w:val="00A75C83"/>
    <w:rsid w:val="00AA2F8C"/>
    <w:rsid w:val="00AC29BA"/>
    <w:rsid w:val="00AF0FF6"/>
    <w:rsid w:val="00AF38D5"/>
    <w:rsid w:val="00B36A63"/>
    <w:rsid w:val="00B72318"/>
    <w:rsid w:val="00C061F4"/>
    <w:rsid w:val="00C30A05"/>
    <w:rsid w:val="00CD0D1B"/>
    <w:rsid w:val="00CF178A"/>
    <w:rsid w:val="00D10806"/>
    <w:rsid w:val="00D620A3"/>
    <w:rsid w:val="00E1756A"/>
    <w:rsid w:val="00E23CBB"/>
    <w:rsid w:val="00EA5A74"/>
    <w:rsid w:val="00EC52EB"/>
    <w:rsid w:val="00EF5B13"/>
    <w:rsid w:val="00F36AE5"/>
    <w:rsid w:val="00F96429"/>
    <w:rsid w:val="00FA09F7"/>
    <w:rsid w:val="00FB1284"/>
    <w:rsid w:val="00FD2BF3"/>
    <w:rsid w:val="060E737E"/>
    <w:rsid w:val="08413E1A"/>
    <w:rsid w:val="0A1A2040"/>
    <w:rsid w:val="12B17AB7"/>
    <w:rsid w:val="1579068D"/>
    <w:rsid w:val="1B643F90"/>
    <w:rsid w:val="1D444093"/>
    <w:rsid w:val="1DDB7A8A"/>
    <w:rsid w:val="1EC55489"/>
    <w:rsid w:val="21FD5419"/>
    <w:rsid w:val="28680AD8"/>
    <w:rsid w:val="2DCC08AF"/>
    <w:rsid w:val="315D0B0B"/>
    <w:rsid w:val="323352EB"/>
    <w:rsid w:val="326F27EB"/>
    <w:rsid w:val="35526CA0"/>
    <w:rsid w:val="386B2E9C"/>
    <w:rsid w:val="39A706A6"/>
    <w:rsid w:val="3BCB4B28"/>
    <w:rsid w:val="3CEF2E9F"/>
    <w:rsid w:val="3F6B7D64"/>
    <w:rsid w:val="434663DB"/>
    <w:rsid w:val="498C7C37"/>
    <w:rsid w:val="4E1835AE"/>
    <w:rsid w:val="4FA01DB0"/>
    <w:rsid w:val="537E210B"/>
    <w:rsid w:val="56153049"/>
    <w:rsid w:val="568410FF"/>
    <w:rsid w:val="5A7C45C5"/>
    <w:rsid w:val="5C1E5B2C"/>
    <w:rsid w:val="5D7706E8"/>
    <w:rsid w:val="5EE5503B"/>
    <w:rsid w:val="696C5805"/>
    <w:rsid w:val="6C88441D"/>
    <w:rsid w:val="708457C0"/>
    <w:rsid w:val="75F60897"/>
    <w:rsid w:val="7A6C3455"/>
    <w:rsid w:val="7AAF0968"/>
    <w:rsid w:val="7B8048C4"/>
    <w:rsid w:val="7E8B17AA"/>
    <w:rsid w:val="7EC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4B5411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4B5411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4B5411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B5411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4B5411"/>
    <w:rPr>
      <w:b/>
      <w:bCs/>
      <w:kern w:val="2"/>
      <w:sz w:val="21"/>
      <w:szCs w:val="22"/>
    </w:rPr>
  </w:style>
  <w:style w:type="paragraph" w:styleId="ab">
    <w:name w:val="Balloon Text"/>
    <w:basedOn w:val="a"/>
    <w:link w:val="Char3"/>
    <w:uiPriority w:val="99"/>
    <w:semiHidden/>
    <w:unhideWhenUsed/>
    <w:rsid w:val="004B5411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B541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4B5411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4B5411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4B5411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B5411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4B5411"/>
    <w:rPr>
      <w:b/>
      <w:bCs/>
      <w:kern w:val="2"/>
      <w:sz w:val="21"/>
      <w:szCs w:val="22"/>
    </w:rPr>
  </w:style>
  <w:style w:type="paragraph" w:styleId="ab">
    <w:name w:val="Balloon Text"/>
    <w:basedOn w:val="a"/>
    <w:link w:val="Char3"/>
    <w:uiPriority w:val="99"/>
    <w:semiHidden/>
    <w:unhideWhenUsed/>
    <w:rsid w:val="004B5411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B54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5C39B9-5287-4AC4-A33C-CBAC56F7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1323</Characters>
  <Application>Microsoft Office Word</Application>
  <DocSecurity>0</DocSecurity>
  <Lines>11</Lines>
  <Paragraphs>3</Paragraphs>
  <ScaleCrop>false</ScaleCrop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2016-01-13T02:54:00Z</cp:lastPrinted>
  <dcterms:created xsi:type="dcterms:W3CDTF">2016-01-25T11:18:00Z</dcterms:created>
  <dcterms:modified xsi:type="dcterms:W3CDTF">2016-01-26T00:06:00Z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