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FB" w:rsidRPr="006744FB" w:rsidRDefault="006744FB" w:rsidP="006744FB">
      <w:pPr>
        <w:widowControl/>
        <w:spacing w:line="560" w:lineRule="exact"/>
        <w:ind w:right="708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744FB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天津市住房公积金管理中心公开招聘拟聘用人员公示表</w:t>
      </w:r>
    </w:p>
    <w:p w:rsidR="006744FB" w:rsidRPr="006744FB" w:rsidRDefault="006744FB" w:rsidP="006744FB">
      <w:pPr>
        <w:widowControl/>
        <w:spacing w:line="560" w:lineRule="exact"/>
        <w:ind w:right="708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744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001"/>
        <w:gridCol w:w="525"/>
        <w:gridCol w:w="1050"/>
        <w:gridCol w:w="797"/>
        <w:gridCol w:w="778"/>
        <w:gridCol w:w="735"/>
        <w:gridCol w:w="1155"/>
        <w:gridCol w:w="1470"/>
        <w:gridCol w:w="735"/>
        <w:gridCol w:w="1050"/>
        <w:gridCol w:w="2057"/>
        <w:gridCol w:w="778"/>
      </w:tblGrid>
      <w:tr w:rsidR="006744FB" w:rsidRPr="006744FB" w:rsidTr="006744FB">
        <w:trPr>
          <w:trHeight w:val="99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姓</w:t>
            </w: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 xml:space="preserve">  </w:t>
            </w: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职称</w:t>
            </w:r>
          </w:p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6744FB" w:rsidRPr="006744FB" w:rsidTr="006744FB">
        <w:trPr>
          <w:trHeight w:val="599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张婧昱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199010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计算机科学与技术专业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沈阳农业大学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助理会计师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10107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大港油田分中心业务经办岗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88.1</w:t>
            </w:r>
          </w:p>
        </w:tc>
      </w:tr>
      <w:tr w:rsidR="006744FB" w:rsidRPr="006744FB" w:rsidTr="006744FB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张博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198211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法律专业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南开大学（高自考）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10103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大港油田分中心业务经办岗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84.4</w:t>
            </w:r>
          </w:p>
        </w:tc>
      </w:tr>
      <w:tr w:rsidR="006744FB" w:rsidRPr="006744FB" w:rsidTr="006744FB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刘艳华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197712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人力资源管理专业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河北工业大学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经济师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10119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大港油田分中心业务经办岗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82.6</w:t>
            </w:r>
          </w:p>
        </w:tc>
      </w:tr>
      <w:tr w:rsidR="006744FB" w:rsidRPr="006744FB" w:rsidTr="006744FB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高莹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198807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会计学专业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天津商业大学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助理工程师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10106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大港油田分中心业务经办岗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82.0</w:t>
            </w:r>
          </w:p>
        </w:tc>
      </w:tr>
      <w:tr w:rsidR="006744FB" w:rsidRPr="006744FB" w:rsidTr="006744FB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韩英杰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199203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化学工程与工艺专业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哈尔滨石油学院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10114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大港油田分中心业务经办岗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78.2</w:t>
            </w:r>
          </w:p>
        </w:tc>
      </w:tr>
      <w:tr w:rsidR="006744FB" w:rsidRPr="006744FB" w:rsidTr="006744FB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王峥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198411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会计学专业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助理会计师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10118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大港油田分中心业务经办岗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70.1</w:t>
            </w:r>
          </w:p>
        </w:tc>
      </w:tr>
      <w:tr w:rsidR="006744FB" w:rsidRPr="006744FB" w:rsidTr="006744FB">
        <w:trPr>
          <w:trHeight w:val="6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198903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信息管理与信息系统专业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南开大学滨海学院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10113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宋体" w:hAnsi="Times New Roman" w:cs="宋体" w:hint="eastAsia"/>
                <w:bCs/>
                <w:color w:val="000000"/>
                <w:kern w:val="0"/>
                <w:sz w:val="22"/>
              </w:rPr>
              <w:t>大港油田分中心业务经办岗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FB" w:rsidRPr="006744FB" w:rsidRDefault="006744FB" w:rsidP="006744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44FB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2"/>
              </w:rPr>
              <w:t>74.9</w:t>
            </w:r>
          </w:p>
        </w:tc>
      </w:tr>
    </w:tbl>
    <w:p w:rsidR="00157246" w:rsidRDefault="00157246"/>
    <w:sectPr w:rsidR="00157246" w:rsidSect="006744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683"/>
    <w:rsid w:val="00157246"/>
    <w:rsid w:val="006744FB"/>
    <w:rsid w:val="00C3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2016-02-29T06:38:00Z</dcterms:created>
  <dcterms:modified xsi:type="dcterms:W3CDTF">2016-02-29T06:38:00Z</dcterms:modified>
</cp:coreProperties>
</file>