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CellMar>
          <w:left w:w="0" w:type="dxa"/>
          <w:right w:w="0" w:type="dxa"/>
        </w:tblCellMar>
        <w:tblLook w:val="04A0"/>
      </w:tblPr>
      <w:tblGrid>
        <w:gridCol w:w="526"/>
        <w:gridCol w:w="2441"/>
        <w:gridCol w:w="908"/>
        <w:gridCol w:w="2187"/>
        <w:gridCol w:w="671"/>
        <w:gridCol w:w="1040"/>
        <w:gridCol w:w="952"/>
        <w:gridCol w:w="615"/>
      </w:tblGrid>
      <w:tr w:rsidR="00BD199C" w:rsidRPr="00BD199C" w:rsidTr="00BD199C">
        <w:trPr>
          <w:trHeight w:val="2145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color w:val="FF0000"/>
                <w:kern w:val="0"/>
                <w:sz w:val="27"/>
              </w:rPr>
              <w:t>厦门市卫生和计划生育委员会所属事业单位补充编内工作人员考试（2016年1月）笔试进入面试人选资格复核名单（一）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岗位编码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拟招聘人数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笔试成绩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名次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儿科医师1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61.26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13621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13626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13617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肾内科医师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肾内科医师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肾内科医师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血液科医师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血液科医师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血液科医师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中医科医师1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中医科医师1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中医科医师1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妇产科产科医师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17536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88.28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妇产科产科医师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17539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妇产科产科医师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17538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生殖医学科男科医师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生殖医学科男科医师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生殖医学科男科医师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普外科医师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普外科医师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普外科医师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眼科视光师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90.35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眼科视光师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眼科视光师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放射影像科医师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90.17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放射影像科医师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放射影像科医师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检验科分子诊断技师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17908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检验科分子诊断技师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检验科分子诊断技师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17904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62.8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急诊部医师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营养科医师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营养科医师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营养科医师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党群工作部职员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17337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党群工作部职员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17333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党群工作部职员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17338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肿瘤医院综合办职员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肿瘤医院综合办职员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肿瘤医院综合办职员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肿瘤医院科教办职员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15616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肿瘤医院科教办职员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15623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肿瘤医院科教办职员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15629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肺科技师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17815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杏林院区放射科医师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杏林院区眼科医师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18307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86.84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杏林院区眼科医师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18306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杏林院区眼科医师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采购部职员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18429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采购部职员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18426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采购部职员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18427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13414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13407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14432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14507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14511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14431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14425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肝胆外科医师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肝胆外科医师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14519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肝胆外科医师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14535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肝胆外科医师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14528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肝胆外科医师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肝胆外科医师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14524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血管外科医师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血管外科医师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血管外科医师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男科医师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男科医师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男科医师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康复科医师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康复科医师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康复科医师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0927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0926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0934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0930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0929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耳鼻咽喉科医师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耳鼻咽喉科医师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耳鼻咽喉科医师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产科医师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14727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疼痛科主治医师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疼痛科主治医师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14134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14204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14206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14205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放疗科主治医师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14403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放疗科医师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14308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放疗科医师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14303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厦门市第二医院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放疗科医师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14307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新生儿科医师1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新生儿科医师1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63.75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内科主治医师2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儿科主治医师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儿科主治医师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儿科主治医师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66.76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外科主治医师1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外科主治医师2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泌尿外科主治医师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89.17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厦门市海沧医院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病理科主治医师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17939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口腔医师1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口腔医师1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口腔医师1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口腔医师1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口腔医师1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口腔医师1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心脑影像医师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心脑影像医师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预防保健与院感管理职员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17717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预防保健与院感管理职员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17723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预防保健与院感管理职员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17729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公卫管理职员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公卫管理职员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公卫管理职员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行政科室职员（法务）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18338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行政科室职员（法务）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18342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行政科室职员（法务）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行政科室职员（教学部涉外联系）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92.00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行政科室职员（教学部涉外联系）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16925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行政科室职员（教学部涉外联系）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17213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心功能科医师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心功能科医师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心功能科医师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心功能科医师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心功能科医师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胸痛中心医师（急诊）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胸痛中心医师（急诊）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13511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88.92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10225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财务部职员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质控中心职员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17414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心内科医师3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心内科医师3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13227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心内科医师3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13715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实验室技术员1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17743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实验室技术员1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实验室技术员1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实验室技术员2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17816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91.60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实验室技术员2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17822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实验室技术员2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17831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康复治疗技术专业教师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 16816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康复治疗技术专业教师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16815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康复治疗技术专业教师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临床医学系实验员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14404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卫生信息管理专业实验员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卫生信息管理专业实验员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厦门医学高等专科学校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卫生信息管理专业实验员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11625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厦门市医药研究所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卫生信息中心软件开发工程师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厦门市医药研究所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卫生信息中心软件开发工程师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厦门市医药研究所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卫生信息中心软件开发工程师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厦门市中心血站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采供血护士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厦门市中心血站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采供血护士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厦门市中心血站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采供血护士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厦门市卫生人才服务中心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信息技术员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90.60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厦门市卫生人才服务中心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信息技术员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10519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85.09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厦门市卫生人才服务中心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信息技术员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10419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厦门大学附属第一医院鼓浪屿医院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公卫医师岗位1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公卫医师岗位1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公卫医师岗位1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62.9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88.19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12823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针灸康复医师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口腔科护士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9618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96.67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9526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95.25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9606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91.67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9518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91.59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9705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89.09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88.67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眼科医师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14333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63.18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292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信息科职员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信息科职员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厦门市湖里区殿前街道社区卫生服务中心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信息科职员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11413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西医康复医师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16834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针灸推拿医师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针灸推拿医师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针灸推拿医师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17645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中医儿科医师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中医儿科医师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63.47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中医儿科医师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13313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61.32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西医儿科医师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61.17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放射医学影像医师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心电图医师1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13834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心电图医师2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心电图医师2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彩超医师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彩超医师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彩超医师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16116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外科医师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14829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72.81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中医医师1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13121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艾滋病管理医师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69.29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艾滋病管理医师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艾滋病管理医师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结核病管理医师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结核病管理医师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18209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精神病管理医师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精神病管理医师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精神病管理医师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18145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64.35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73.2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17944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71.94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18005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70.91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西药师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12726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92.92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西药师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86.02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西药师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12715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86.85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86.84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82.43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336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77.35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76.76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15517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75.18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产后访视员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74.77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产后访视员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68.49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产后访视员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产后访视员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67.37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产后访视员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66.45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产后访视员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65.85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88.44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87.54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87.29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86.43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84.76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83.06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82.02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1623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1426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1529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80.27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信息科职员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81.51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信息科职员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11108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79.94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信息科职员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10901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78.43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9406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92.59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9329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92.26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89.09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9313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88.01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87.92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D199C" w:rsidRPr="00BD199C" w:rsidTr="00BD199C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厦门市湖里区禾山街道社区卫生服务中心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9216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87.75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9C" w:rsidRPr="00BD199C" w:rsidRDefault="00BD199C" w:rsidP="00BD199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199C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</w:tbl>
    <w:p w:rsidR="00E67FDE" w:rsidRPr="00BD199C" w:rsidRDefault="00E67FDE" w:rsidP="00BD199C"/>
    <w:sectPr w:rsidR="00E67FDE" w:rsidRPr="00BD199C" w:rsidSect="00B6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C6" w:rsidRDefault="00954CC6" w:rsidP="006252E3">
      <w:r>
        <w:separator/>
      </w:r>
    </w:p>
  </w:endnote>
  <w:endnote w:type="continuationSeparator" w:id="1">
    <w:p w:rsidR="00954CC6" w:rsidRDefault="00954CC6" w:rsidP="0062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C6" w:rsidRDefault="00954CC6" w:rsidP="006252E3">
      <w:r>
        <w:separator/>
      </w:r>
    </w:p>
  </w:footnote>
  <w:footnote w:type="continuationSeparator" w:id="1">
    <w:p w:rsidR="00954CC6" w:rsidRDefault="00954CC6" w:rsidP="00625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2E3"/>
    <w:rsid w:val="006252E3"/>
    <w:rsid w:val="00954CC6"/>
    <w:rsid w:val="00B60A6D"/>
    <w:rsid w:val="00BD199C"/>
    <w:rsid w:val="00DF6A6D"/>
    <w:rsid w:val="00E6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2E3"/>
    <w:rPr>
      <w:sz w:val="18"/>
      <w:szCs w:val="18"/>
    </w:rPr>
  </w:style>
  <w:style w:type="character" w:styleId="a5">
    <w:name w:val="Strong"/>
    <w:basedOn w:val="a0"/>
    <w:uiPriority w:val="22"/>
    <w:qFormat/>
    <w:rsid w:val="006252E3"/>
    <w:rPr>
      <w:b/>
      <w:bCs/>
    </w:rPr>
  </w:style>
  <w:style w:type="paragraph" w:styleId="a6">
    <w:name w:val="Normal (Web)"/>
    <w:basedOn w:val="a"/>
    <w:uiPriority w:val="99"/>
    <w:semiHidden/>
    <w:unhideWhenUsed/>
    <w:rsid w:val="00625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1214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5" w:color="AACCEE"/>
                <w:right w:val="none" w:sz="0" w:space="0" w:color="auto"/>
              </w:divBdr>
            </w:div>
          </w:divsChild>
        </w:div>
      </w:divsChild>
    </w:div>
    <w:div w:id="1552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829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5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2440</Words>
  <Characters>13909</Characters>
  <Application>Microsoft Office Word</Application>
  <DocSecurity>0</DocSecurity>
  <Lines>115</Lines>
  <Paragraphs>32</Paragraphs>
  <ScaleCrop>false</ScaleCrop>
  <Company>china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2016-02-29T06:43:00Z</dcterms:created>
  <dcterms:modified xsi:type="dcterms:W3CDTF">2016-02-29T06:49:00Z</dcterms:modified>
</cp:coreProperties>
</file>