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76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2016年国家卫生计生委流动人口服务中心</w:t>
      </w:r>
    </w:p>
    <w:p>
      <w:pPr>
        <w:spacing w:line="760" w:lineRule="exact"/>
        <w:jc w:val="center"/>
        <w:rPr>
          <w:rFonts w:ascii="宋体" w:hAnsi="宋体" w:eastAsia="宋体"/>
          <w:b/>
          <w:szCs w:val="32"/>
        </w:rPr>
      </w:pPr>
      <w:r>
        <w:rPr>
          <w:rFonts w:hint="eastAsia" w:ascii="宋体" w:hAnsi="宋体" w:eastAsia="宋体"/>
          <w:b/>
          <w:sz w:val="44"/>
          <w:szCs w:val="44"/>
        </w:rPr>
        <w:t>公开招聘应届高校毕业生需求计划表</w:t>
      </w:r>
    </w:p>
    <w:p>
      <w:pPr>
        <w:spacing w:line="560" w:lineRule="exact"/>
        <w:rPr>
          <w:rFonts w:hint="eastAsia" w:ascii="黑体" w:hAnsi="仿宋" w:eastAsia="黑体"/>
          <w:szCs w:val="32"/>
        </w:rPr>
      </w:pPr>
    </w:p>
    <w:tbl>
      <w:tblPr>
        <w:tblStyle w:val="5"/>
        <w:tblW w:w="889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3036"/>
        <w:gridCol w:w="1216"/>
        <w:gridCol w:w="709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岗位描述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专业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学历学位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人数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数据开发与应用</w:t>
            </w:r>
          </w:p>
        </w:tc>
        <w:tc>
          <w:tcPr>
            <w:tcW w:w="3036" w:type="dxa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数学、统计学、计算机科学与技术、软件工程、计量经济学及相关专业。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博士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有交叉学科背景者优先</w:t>
            </w:r>
          </w:p>
        </w:tc>
      </w:tr>
    </w:tbl>
    <w:p>
      <w:pPr>
        <w:spacing w:line="560" w:lineRule="exact"/>
        <w:rPr>
          <w:rFonts w:hint="eastAsia" w:ascii="仿宋_GB2312" w:hAnsi="Times New Roman"/>
          <w:szCs w:val="32"/>
        </w:rPr>
      </w:pPr>
      <w:r>
        <w:rPr>
          <w:rFonts w:hint="eastAsia" w:ascii="仿宋_GB2312" w:hAnsi="仿宋"/>
          <w:szCs w:val="32"/>
        </w:rPr>
        <w:t>地</w:t>
      </w:r>
      <w:r>
        <w:rPr>
          <w:rFonts w:hint="eastAsia" w:ascii="仿宋_GB2312" w:hAnsi="Times New Roman"/>
          <w:szCs w:val="32"/>
        </w:rPr>
        <w:t xml:space="preserve">    </w:t>
      </w:r>
      <w:r>
        <w:rPr>
          <w:rFonts w:hint="eastAsia" w:ascii="仿宋_GB2312" w:hAnsi="仿宋"/>
          <w:szCs w:val="32"/>
        </w:rPr>
        <w:t>址：北京市海淀区中关村南大街</w:t>
      </w:r>
      <w:r>
        <w:rPr>
          <w:rFonts w:hint="eastAsia" w:ascii="仿宋_GB2312" w:hAnsi="Times New Roman"/>
          <w:szCs w:val="32"/>
        </w:rPr>
        <w:t>1</w:t>
      </w:r>
      <w:r>
        <w:rPr>
          <w:rFonts w:hint="eastAsia" w:ascii="仿宋_GB2312" w:hAnsi="仿宋"/>
          <w:szCs w:val="32"/>
        </w:rPr>
        <w:t>号友谊宾馆迎宾楼</w:t>
      </w:r>
    </w:p>
    <w:p>
      <w:pPr>
        <w:spacing w:line="560" w:lineRule="exact"/>
        <w:rPr>
          <w:rFonts w:hint="eastAsia" w:ascii="仿宋_GB2312" w:hAnsi="Times New Roman"/>
          <w:szCs w:val="32"/>
        </w:rPr>
      </w:pPr>
      <w:r>
        <w:rPr>
          <w:rFonts w:hint="eastAsia" w:ascii="仿宋_GB2312" w:hAnsi="仿宋"/>
          <w:szCs w:val="32"/>
        </w:rPr>
        <w:t>联系电话：</w:t>
      </w:r>
      <w:r>
        <w:rPr>
          <w:rFonts w:hint="eastAsia" w:ascii="仿宋_GB2312" w:hAnsi="Times New Roman"/>
          <w:szCs w:val="32"/>
        </w:rPr>
        <w:t>010-68791291  68791288</w:t>
      </w:r>
    </w:p>
    <w:p>
      <w:pPr>
        <w:widowControl/>
        <w:shd w:val="clear" w:color="auto" w:fill="FFFFFF"/>
        <w:jc w:val="left"/>
        <w:rPr>
          <w:rFonts w:hint="eastAsia" w:ascii="仿宋_GB2312" w:hAnsi="Times New Roman"/>
          <w:szCs w:val="32"/>
        </w:rPr>
      </w:pPr>
      <w:r>
        <w:rPr>
          <w:rFonts w:hint="eastAsia" w:ascii="仿宋_GB2312" w:hAnsi="Times New Roman"/>
          <w:color w:val="000000"/>
          <w:kern w:val="0"/>
          <w:szCs w:val="32"/>
        </w:rPr>
        <w:t>电子邮箱：</w:t>
      </w:r>
      <w:r>
        <w:rPr>
          <w:rFonts w:hint="eastAsia" w:ascii="仿宋_GB2312" w:hAnsi="Times New Roman"/>
          <w:szCs w:val="32"/>
        </w:rPr>
        <w:fldChar w:fldCharType="begin"/>
      </w:r>
      <w:r>
        <w:rPr>
          <w:rFonts w:hint="eastAsia" w:ascii="仿宋_GB2312" w:hAnsi="Times New Roman"/>
          <w:szCs w:val="32"/>
        </w:rPr>
        <w:instrText xml:space="preserve">HYPERLINK "mailto:ldrkzx@163.com"</w:instrText>
      </w:r>
      <w:r>
        <w:rPr>
          <w:rFonts w:hint="eastAsia" w:ascii="仿宋_GB2312" w:hAnsi="Times New Roman"/>
          <w:szCs w:val="32"/>
        </w:rPr>
        <w:fldChar w:fldCharType="separate"/>
      </w:r>
      <w:r>
        <w:rPr>
          <w:rFonts w:hint="eastAsia" w:ascii="仿宋_GB2312" w:hAnsi="Times New Roman"/>
          <w:szCs w:val="32"/>
        </w:rPr>
        <w:t>ldrkzx@163.com</w:t>
      </w:r>
      <w:r>
        <w:rPr>
          <w:rFonts w:hint="eastAsia" w:ascii="仿宋_GB2312" w:hAnsi="Times New Roman"/>
          <w:szCs w:val="32"/>
        </w:rPr>
        <w:fldChar w:fldCharType="end"/>
      </w:r>
    </w:p>
    <w:p>
      <w:pPr>
        <w:widowControl/>
        <w:jc w:val="left"/>
        <w:rPr>
          <w:rFonts w:ascii="华文中宋" w:eastAsia="华文中宋" w:cs="华文中宋"/>
          <w:color w:val="000000"/>
          <w:sz w:val="36"/>
          <w:szCs w:val="36"/>
        </w:rPr>
      </w:pPr>
      <w:r>
        <w:rPr>
          <w:rFonts w:ascii="仿宋" w:hAnsi="仿宋" w:eastAsia="仿宋"/>
          <w:szCs w:val="32"/>
        </w:rPr>
        <w:br w:type="page"/>
      </w:r>
      <w:r>
        <w:rPr>
          <w:rFonts w:hint="eastAsia" w:ascii="黑体" w:eastAsia="黑体" w:cs="黑体"/>
          <w:color w:val="000000"/>
          <w:sz w:val="30"/>
          <w:szCs w:val="30"/>
          <w:lang w:val="zh-CN"/>
        </w:rPr>
        <w:t>附件</w:t>
      </w:r>
      <w:r>
        <w:rPr>
          <w:rFonts w:ascii="黑体" w:eastAsia="黑体" w:cs="黑体"/>
          <w:color w:val="000000"/>
          <w:sz w:val="30"/>
          <w:szCs w:val="30"/>
        </w:rPr>
        <w:t>2</w:t>
      </w:r>
      <w:r>
        <w:rPr>
          <w:rFonts w:hint="eastAsia" w:ascii="黑体" w:eastAsia="黑体" w:cs="黑体"/>
          <w:color w:val="000000"/>
          <w:sz w:val="30"/>
          <w:szCs w:val="30"/>
        </w:rPr>
        <w:t>：</w:t>
      </w:r>
    </w:p>
    <w:p>
      <w:pPr>
        <w:autoSpaceDE w:val="0"/>
        <w:autoSpaceDN w:val="0"/>
        <w:adjustRightInd w:val="0"/>
        <w:jc w:val="center"/>
        <w:rPr>
          <w:rFonts w:ascii="华文中宋" w:eastAsia="华文中宋" w:cs="华文中宋"/>
          <w:b/>
          <w:bCs/>
          <w:color w:val="00000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Times New Roman" w:eastAsia="华文中宋"/>
          <w:color w:val="000000"/>
          <w:sz w:val="16"/>
          <w:szCs w:val="16"/>
        </w:rPr>
      </w:pPr>
      <w:r>
        <w:rPr>
          <w:rFonts w:hint="eastAsia" w:ascii="华文中宋" w:eastAsia="华文中宋" w:cs="华文中宋"/>
          <w:b/>
          <w:bCs/>
          <w:color w:val="000000"/>
          <w:sz w:val="36"/>
          <w:szCs w:val="36"/>
          <w:lang w:val="zh-CN"/>
        </w:rPr>
        <w:t>应届毕业生简历表</w:t>
      </w:r>
    </w:p>
    <w:tbl>
      <w:tblPr>
        <w:tblStyle w:val="5"/>
        <w:tblW w:w="8447" w:type="dxa"/>
        <w:tblInd w:w="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60"/>
        <w:gridCol w:w="720"/>
        <w:gridCol w:w="1080"/>
        <w:gridCol w:w="1080"/>
        <w:gridCol w:w="1260"/>
        <w:gridCol w:w="144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姓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性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出生年月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民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族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籍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贯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35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生源地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英语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水平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健康状况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院校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求职岗位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电子邮箱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宿舍电话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手机电话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6" w:hRule="atLeast"/>
        </w:trPr>
        <w:tc>
          <w:tcPr>
            <w:tcW w:w="12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简历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（从大学阶段开始写起）</w:t>
            </w:r>
          </w:p>
        </w:tc>
        <w:tc>
          <w:tcPr>
            <w:tcW w:w="72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宋体" w:hAnsi="Times New Roman" w:cs="宋体"/>
          <w:color w:val="00000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rPr>
          <w:rFonts w:ascii="宋体" w:cs="宋体"/>
          <w:color w:val="000000"/>
          <w:sz w:val="24"/>
          <w:lang w:val="zh-CN"/>
        </w:rPr>
      </w:pPr>
      <w:r>
        <w:rPr>
          <w:rFonts w:ascii="宋体" w:cs="宋体"/>
          <w:color w:val="000000"/>
          <w:sz w:val="24"/>
          <w:lang w:val="zh-CN"/>
        </w:rPr>
        <w:br w:type="page"/>
      </w:r>
    </w:p>
    <w:tbl>
      <w:tblPr>
        <w:tblStyle w:val="5"/>
        <w:tblW w:w="863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909"/>
        <w:gridCol w:w="1273"/>
        <w:gridCol w:w="728"/>
        <w:gridCol w:w="1091"/>
        <w:gridCol w:w="33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29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社会实践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情况</w:t>
            </w:r>
          </w:p>
        </w:tc>
        <w:tc>
          <w:tcPr>
            <w:tcW w:w="7346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况</w:t>
            </w:r>
          </w:p>
        </w:tc>
        <w:tc>
          <w:tcPr>
            <w:tcW w:w="73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科研和作品发表情况</w:t>
            </w:r>
          </w:p>
        </w:tc>
        <w:tc>
          <w:tcPr>
            <w:tcW w:w="73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9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主要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及重要社会关系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称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谓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姓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年龄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政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面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貌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工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作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单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位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及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职</w:t>
            </w:r>
            <w:r>
              <w:rPr>
                <w:rFonts w:asci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lang w:val="zh-CN"/>
              </w:rPr>
              <w:t>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 w:val="24"/>
                <w:szCs w:val="24"/>
                <w:lang w:val="zh-CN"/>
              </w:rPr>
            </w:pPr>
          </w:p>
        </w:tc>
      </w:tr>
    </w:tbl>
    <w:p>
      <w:pPr>
        <w:spacing w:line="520" w:lineRule="exact"/>
        <w:ind w:firstLine="570"/>
        <w:rPr>
          <w:color w:val="00000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ascii="仿宋_GB2312" w:hAnsi="宋体" w:cs="宋体"/>
          <w:color w:val="000000"/>
          <w:kern w:val="0"/>
          <w:szCs w:val="32"/>
        </w:rPr>
      </w:pPr>
    </w:p>
    <w:p>
      <w:pPr/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474" w:header="851" w:footer="992" w:gutter="113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320" w:leftChars="100" w:right="320" w:rightChars="10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zh-CN" w:eastAsia="zh-CN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AdNlHLgBAABeAwAADgAAAAAAAAABACAAAAAeAQAAZHJzL2Uyb0RvYy54bWxQSwUGAAAAAAYABgBZ&#10;AQAASA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ind w:left="320" w:leftChars="100" w:right="320" w:rightChars="10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zh-CN" w:eastAsia="zh-CN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57150</wp:posOffset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320" w:leftChars="100" w:right="320" w:rightChars="10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zh-CN" w:eastAsia="zh-CN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4.5pt;margin-top:-12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QUA6U1gAAAAkBAAAPAAAAAAAAAAEAIAAAACIAAABkcnMvZG93bnJldi54bWxQSwECFAAU&#10;AAAACACHTuJAoWZycroBAABeAwAADgAAAAAAAAABACAAAAAlAQAAZHJzL2Uyb0RvYy54bWxQSwUG&#10;AAAAAAYABgBZAQAAUQ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ind w:left="320" w:leftChars="100" w:right="320" w:rightChars="10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zh-CN" w:eastAsia="zh-CN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A0FFD"/>
    <w:rsid w:val="04FA0F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2016-03-03T07:33:00Z</dcterms:created>
  <dc:creator>Administrator</dc:creator>
  <cp:lastModifiedBy>Administrator</cp:lastModifiedBy>
  <dcterms:modified xsi:type="dcterms:W3CDTF">2016-03-03T07:33:50Z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