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6" w:type="dxa"/>
        <w:tblInd w:w="93" w:type="dxa"/>
        <w:tblLook w:val="04A0"/>
      </w:tblPr>
      <w:tblGrid>
        <w:gridCol w:w="1275"/>
        <w:gridCol w:w="145"/>
        <w:gridCol w:w="755"/>
        <w:gridCol w:w="305"/>
        <w:gridCol w:w="1855"/>
        <w:gridCol w:w="1055"/>
        <w:gridCol w:w="565"/>
        <w:gridCol w:w="815"/>
        <w:gridCol w:w="2065"/>
        <w:gridCol w:w="435"/>
        <w:gridCol w:w="645"/>
        <w:gridCol w:w="1080"/>
        <w:gridCol w:w="295"/>
        <w:gridCol w:w="1480"/>
        <w:gridCol w:w="456"/>
      </w:tblGrid>
      <w:tr w:rsidR="00B24C11" w:rsidRPr="00B24C11" w:rsidTr="00B24C11">
        <w:trPr>
          <w:trHeight w:val="49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附件1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B24C11" w:rsidRPr="00B24C11" w:rsidTr="00B24C11">
        <w:trPr>
          <w:gridAfter w:val="1"/>
          <w:wAfter w:w="236" w:type="dxa"/>
          <w:trHeight w:val="510"/>
        </w:trPr>
        <w:tc>
          <w:tcPr>
            <w:tcW w:w="127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华文中宋" w:eastAsia="华文中宋" w:hAnsi="Times New Roman" w:cs="宋体" w:hint="eastAsia"/>
                <w:b/>
                <w:bCs/>
                <w:sz w:val="32"/>
                <w:szCs w:val="32"/>
              </w:rPr>
              <w:t>2016年科左中旗公开招聘电子商务服务中心工作人员计划表</w:t>
            </w:r>
          </w:p>
        </w:tc>
      </w:tr>
      <w:tr w:rsidR="00B24C11" w:rsidRPr="00B24C11" w:rsidTr="00B24C11">
        <w:trPr>
          <w:gridAfter w:val="1"/>
          <w:wAfter w:w="236" w:type="dxa"/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B24C11" w:rsidRPr="00B24C11" w:rsidTr="00B24C11">
        <w:trPr>
          <w:gridAfter w:val="1"/>
          <w:wAfter w:w="236" w:type="dxa"/>
          <w:trHeight w:val="6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24C11" w:rsidRPr="00B24C11" w:rsidTr="00B24C11">
        <w:trPr>
          <w:gridAfter w:val="1"/>
          <w:wAfter w:w="236" w:type="dxa"/>
          <w:trHeight w:val="6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普通高校全日制本科及以上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2016年1月1日之前具有科左中旗户籍（含高考入学前为科左中旗户籍）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35周岁以下（1980年12月31日以后出生）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最低服务年限五年</w:t>
            </w:r>
          </w:p>
        </w:tc>
      </w:tr>
      <w:tr w:rsidR="00B24C11" w:rsidRPr="00B24C11" w:rsidTr="00B24C11">
        <w:trPr>
          <w:gridAfter w:val="1"/>
          <w:wAfter w:w="236" w:type="dxa"/>
          <w:trHeight w:val="6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物流管理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普通高校全日制本科及以上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最低服务年限五年</w:t>
            </w:r>
          </w:p>
        </w:tc>
      </w:tr>
      <w:tr w:rsidR="00B24C11" w:rsidRPr="00B24C11" w:rsidTr="00B24C11">
        <w:trPr>
          <w:gridAfter w:val="1"/>
          <w:wAfter w:w="236" w:type="dxa"/>
          <w:trHeight w:val="9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新闻传媒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普通高校全日制本科及以上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新闻学、传播学、媒体创意、网络与新媒体、新媒体与信息网络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最低服务年限五年</w:t>
            </w:r>
          </w:p>
        </w:tc>
      </w:tr>
      <w:tr w:rsidR="00B24C11" w:rsidRPr="00B24C11" w:rsidTr="00B24C11">
        <w:trPr>
          <w:gridAfter w:val="1"/>
          <w:wAfter w:w="236" w:type="dxa"/>
          <w:trHeight w:val="14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网络编程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普通高校全日制本科及以上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计算机科学与技术、计算机科学技术、计算机网络技术、计算机网络工程、计算机网络技术工程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最低服务年限五年</w:t>
            </w:r>
          </w:p>
        </w:tc>
      </w:tr>
      <w:tr w:rsidR="00B24C11" w:rsidRPr="00B24C11" w:rsidTr="00B24C11">
        <w:trPr>
          <w:trHeight w:val="6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4C11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24C11" w:rsidRPr="00B24C11" w:rsidRDefault="00B24C11" w:rsidP="00B24C1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24C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75" w:rsidRDefault="00164675" w:rsidP="00B24C11">
      <w:pPr>
        <w:spacing w:after="0"/>
      </w:pPr>
      <w:r>
        <w:separator/>
      </w:r>
    </w:p>
  </w:endnote>
  <w:endnote w:type="continuationSeparator" w:id="0">
    <w:p w:rsidR="00164675" w:rsidRDefault="00164675" w:rsidP="00B24C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75" w:rsidRDefault="00164675" w:rsidP="00B24C11">
      <w:pPr>
        <w:spacing w:after="0"/>
      </w:pPr>
      <w:r>
        <w:separator/>
      </w:r>
    </w:p>
  </w:footnote>
  <w:footnote w:type="continuationSeparator" w:id="0">
    <w:p w:rsidR="00164675" w:rsidRDefault="00164675" w:rsidP="00B24C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4675"/>
    <w:rsid w:val="00323B43"/>
    <w:rsid w:val="003D37D8"/>
    <w:rsid w:val="00426133"/>
    <w:rsid w:val="004358AB"/>
    <w:rsid w:val="008B7726"/>
    <w:rsid w:val="00A632F6"/>
    <w:rsid w:val="00B24C1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C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C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C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C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2016-03-09T06:47:00Z</dcterms:modified>
</cp:coreProperties>
</file>