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60" w:rsidRDefault="00A40960" w:rsidP="001A7A6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721B4">
        <w:rPr>
          <w:rFonts w:ascii="方正小标宋简体" w:eastAsia="方正小标宋简体" w:hAnsi="方正小标宋简体" w:cs="方正小标宋简体"/>
          <w:sz w:val="36"/>
          <w:szCs w:val="36"/>
        </w:rPr>
        <w:t>2016</w:t>
      </w:r>
      <w:r w:rsidRPr="008721B4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年临沂市部分公立医院</w:t>
      </w:r>
    </w:p>
    <w:p w:rsidR="00A40960" w:rsidRPr="008721B4" w:rsidRDefault="00A40960" w:rsidP="008721B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721B4">
        <w:rPr>
          <w:rFonts w:ascii="方正小标宋简体" w:eastAsia="方正小标宋简体" w:hAnsi="方正小标宋简体" w:cs="方正小标宋简体" w:hint="eastAsia"/>
          <w:sz w:val="36"/>
          <w:szCs w:val="36"/>
        </w:rPr>
        <w:t>引进高层次人才拟引进人选名单（二批）</w:t>
      </w:r>
    </w:p>
    <w:p w:rsidR="00A40960" w:rsidRPr="008721B4" w:rsidRDefault="00A40960" w:rsidP="008721B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0"/>
        <w:gridCol w:w="1709"/>
        <w:gridCol w:w="977"/>
        <w:gridCol w:w="977"/>
        <w:gridCol w:w="1023"/>
        <w:gridCol w:w="1481"/>
        <w:gridCol w:w="1779"/>
      </w:tblGrid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 w:rsidRPr="00AA3EE4">
              <w:rPr>
                <w:rFonts w:ascii="方正仿宋" w:eastAsia="方正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709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" w:eastAsia="方正仿宋" w:hAnsi="宋体" w:cs="宋体" w:hint="eastAsia"/>
                <w:color w:val="000000"/>
                <w:sz w:val="32"/>
                <w:szCs w:val="32"/>
              </w:rPr>
              <w:t>引进单位</w:t>
            </w:r>
          </w:p>
        </w:tc>
        <w:tc>
          <w:tcPr>
            <w:tcW w:w="977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 w:rsidRPr="00AA3EE4">
              <w:rPr>
                <w:rFonts w:ascii="方正仿宋" w:eastAsia="方正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77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" w:eastAsia="方正仿宋" w:hAnsi="宋体" w:cs="宋体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023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" w:eastAsia="方正仿宋" w:hAnsi="宋体" w:cs="宋体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481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 w:rsidRPr="00AA3EE4">
              <w:rPr>
                <w:rFonts w:ascii="方正仿宋" w:eastAsia="方正仿宋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779" w:type="dxa"/>
            <w:vAlign w:val="center"/>
          </w:tcPr>
          <w:p w:rsidR="00A40960" w:rsidRDefault="00A40960" w:rsidP="008721B4">
            <w:pPr>
              <w:jc w:val="center"/>
              <w:rPr>
                <w:rFonts w:ascii="方正仿宋" w:eastAsia="方正仿宋" w:hAnsi="宋体" w:cs="宋体"/>
                <w:color w:val="000000"/>
                <w:sz w:val="32"/>
                <w:szCs w:val="32"/>
              </w:rPr>
            </w:pPr>
            <w:r w:rsidRPr="00AA3EE4">
              <w:rPr>
                <w:rFonts w:ascii="方正仿宋" w:eastAsia="方正仿宋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8721B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0" w:name="_GoBack" w:colFirst="0" w:colLast="7"/>
            <w:r w:rsidRPr="00AA3EE4"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8721B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8721B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贾飞宇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8721B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8721B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8721B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东北农业大学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8721B4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生物化学与分子生物学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尹甲伟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苏州大学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医学生物化学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赵春梅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中山大学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病理学与病理生理学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朱彦熹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东南大学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生物医学工程专业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公海艳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北京协和医学院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细胞生物学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郑超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吉林大学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乳腺外科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刘敬华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浙江大学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肝胆外科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郝立亮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中国医科大学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普外科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解忠祥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吉林大学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神经内科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马玉坤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暨南大学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神经外科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马二猛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中国医科大学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神经外科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孙丽娜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山东大学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肾内科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蔄</w:t>
            </w:r>
            <w:r w:rsidRPr="00407E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瑜琳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首都医科大学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肾内科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孟凡升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浙江大学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消化内科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赵发利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哈尔滨医科大学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心血管内科</w:t>
            </w:r>
          </w:p>
        </w:tc>
      </w:tr>
      <w:tr w:rsidR="00A40960" w:rsidRPr="00AA3EE4" w:rsidTr="00CE6720">
        <w:trPr>
          <w:trHeight w:val="680"/>
          <w:jc w:val="center"/>
        </w:trPr>
        <w:tc>
          <w:tcPr>
            <w:tcW w:w="980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0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临沂市人民医院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张媛媛</w:t>
            </w:r>
          </w:p>
        </w:tc>
        <w:tc>
          <w:tcPr>
            <w:tcW w:w="977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07E71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023" w:type="dxa"/>
            <w:vAlign w:val="center"/>
          </w:tcPr>
          <w:p w:rsidR="00A40960" w:rsidRPr="00AA3EE4" w:rsidRDefault="00A40960" w:rsidP="00CE67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博士</w:t>
            </w:r>
          </w:p>
        </w:tc>
        <w:tc>
          <w:tcPr>
            <w:tcW w:w="1481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福建医科大学</w:t>
            </w:r>
          </w:p>
        </w:tc>
        <w:tc>
          <w:tcPr>
            <w:tcW w:w="1779" w:type="dxa"/>
            <w:vAlign w:val="center"/>
          </w:tcPr>
          <w:p w:rsidR="00A40960" w:rsidRPr="00407E71" w:rsidRDefault="00A40960" w:rsidP="00CE67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AA3EE4">
              <w:rPr>
                <w:rFonts w:ascii="仿宋_GB2312" w:eastAsia="仿宋_GB2312" w:hint="eastAsia"/>
                <w:color w:val="000000"/>
                <w:szCs w:val="21"/>
              </w:rPr>
              <w:t>血液病学</w:t>
            </w:r>
          </w:p>
        </w:tc>
      </w:tr>
      <w:bookmarkEnd w:id="0"/>
    </w:tbl>
    <w:p w:rsidR="00A40960" w:rsidRDefault="00A40960" w:rsidP="00CE6720">
      <w:pPr>
        <w:snapToGrid w:val="0"/>
        <w:spacing w:line="20" w:lineRule="exact"/>
        <w:ind w:firstLineChars="2186" w:firstLine="6121"/>
        <w:rPr>
          <w:rFonts w:ascii="方正仿宋" w:eastAsia="方正仿宋" w:hAnsi="方正仿宋" w:cs="方正仿宋"/>
          <w:sz w:val="28"/>
          <w:szCs w:val="28"/>
        </w:rPr>
      </w:pPr>
    </w:p>
    <w:sectPr w:rsidR="00A40960" w:rsidSect="00F17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25" w:rsidRDefault="004B4825" w:rsidP="00F345AA">
      <w:r>
        <w:separator/>
      </w:r>
    </w:p>
  </w:endnote>
  <w:endnote w:type="continuationSeparator" w:id="1">
    <w:p w:rsidR="004B4825" w:rsidRDefault="004B4825" w:rsidP="00F3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25" w:rsidRDefault="004B4825" w:rsidP="00F345AA">
      <w:r>
        <w:separator/>
      </w:r>
    </w:p>
  </w:footnote>
  <w:footnote w:type="continuationSeparator" w:id="1">
    <w:p w:rsidR="004B4825" w:rsidRDefault="004B4825" w:rsidP="00F34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849"/>
    <w:rsid w:val="00022A9D"/>
    <w:rsid w:val="00024C11"/>
    <w:rsid w:val="00164158"/>
    <w:rsid w:val="00190259"/>
    <w:rsid w:val="0019519B"/>
    <w:rsid w:val="001A7A6A"/>
    <w:rsid w:val="001D0849"/>
    <w:rsid w:val="00407E71"/>
    <w:rsid w:val="004659F8"/>
    <w:rsid w:val="004B4825"/>
    <w:rsid w:val="00753BB6"/>
    <w:rsid w:val="008721B4"/>
    <w:rsid w:val="00927341"/>
    <w:rsid w:val="009B75C6"/>
    <w:rsid w:val="00A40960"/>
    <w:rsid w:val="00AA3EE4"/>
    <w:rsid w:val="00AF3BED"/>
    <w:rsid w:val="00B60D4B"/>
    <w:rsid w:val="00BA4F54"/>
    <w:rsid w:val="00CE6720"/>
    <w:rsid w:val="00E945BE"/>
    <w:rsid w:val="00F172A5"/>
    <w:rsid w:val="00F3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34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345A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34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345AA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721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721B4"/>
    <w:rPr>
      <w:rFonts w:cs="Times New Roman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6"/>
    <w:uiPriority w:val="99"/>
    <w:rsid w:val="008721B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paragraph" w:styleId="a6">
    <w:name w:val="Document Map"/>
    <w:basedOn w:val="a"/>
    <w:link w:val="Char2"/>
    <w:uiPriority w:val="99"/>
    <w:semiHidden/>
    <w:rsid w:val="008721B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locked/>
    <w:rsid w:val="008721B4"/>
    <w:rPr>
      <w:rFonts w:ascii="Microsoft YaHei UI" w:eastAsia="Microsoft YaHei UI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4659F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4659F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</cp:revision>
  <cp:lastPrinted>2016-03-16T08:53:00Z</cp:lastPrinted>
  <dcterms:created xsi:type="dcterms:W3CDTF">2016-03-16T08:47:00Z</dcterms:created>
  <dcterms:modified xsi:type="dcterms:W3CDTF">2016-03-17T06:31:00Z</dcterms:modified>
</cp:coreProperties>
</file>