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1545"/>
        <w:gridCol w:w="3000"/>
        <w:gridCol w:w="1215"/>
        <w:gridCol w:w="1245"/>
        <w:gridCol w:w="2040"/>
      </w:tblGrid>
      <w:tr w:rsidR="00371C69" w:rsidRPr="00371C69">
        <w:trPr>
          <w:trHeight w:val="810"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聘用单位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招聘专业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招聘人数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招聘岗位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岗位要求</w:t>
            </w:r>
          </w:p>
        </w:tc>
      </w:tr>
      <w:tr w:rsidR="00371C69" w:rsidRPr="00371C69">
        <w:trPr>
          <w:tblCellSpacing w:w="0" w:type="dxa"/>
          <w:jc w:val="center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伊敏电厂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热能与动力工程及相关专业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大学专科及以上</w:t>
            </w:r>
          </w:p>
        </w:tc>
      </w:tr>
      <w:tr w:rsidR="00371C69" w:rsidRPr="00371C69">
        <w:trPr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电气工程及其自动化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b/>
                <w:bCs/>
                <w:color w:val="333333"/>
                <w:sz w:val="18"/>
              </w:rPr>
              <w:t>大学本科及以上</w:t>
            </w:r>
          </w:p>
        </w:tc>
      </w:tr>
      <w:tr w:rsidR="00371C69" w:rsidRPr="00371C69">
        <w:trPr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应用化学及化学相关专业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b/>
                <w:bCs/>
                <w:color w:val="333333"/>
                <w:sz w:val="18"/>
              </w:rPr>
              <w:t>大学本科及以上</w:t>
            </w:r>
          </w:p>
        </w:tc>
      </w:tr>
      <w:tr w:rsidR="00371C69" w:rsidRPr="00371C69">
        <w:trPr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自动化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b/>
                <w:bCs/>
                <w:color w:val="333333"/>
                <w:sz w:val="18"/>
              </w:rPr>
              <w:t>大学本科及以上</w:t>
            </w:r>
          </w:p>
        </w:tc>
      </w:tr>
      <w:tr w:rsidR="00371C69" w:rsidRPr="00371C69">
        <w:trPr>
          <w:tblCellSpacing w:w="0" w:type="dxa"/>
          <w:jc w:val="center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伊敏露天矿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焊接技术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大学专科及以上</w:t>
            </w:r>
          </w:p>
        </w:tc>
      </w:tr>
      <w:tr w:rsidR="00371C69" w:rsidRPr="00371C69">
        <w:trPr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电气工程及其自动化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b/>
                <w:bCs/>
                <w:color w:val="333333"/>
                <w:sz w:val="18"/>
              </w:rPr>
              <w:t>大学本科及以上</w:t>
            </w:r>
          </w:p>
        </w:tc>
      </w:tr>
      <w:tr w:rsidR="00371C69" w:rsidRPr="00371C69">
        <w:trPr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采矿工程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b/>
                <w:bCs/>
                <w:color w:val="333333"/>
                <w:sz w:val="18"/>
              </w:rPr>
              <w:t>大学本科及以上</w:t>
            </w:r>
          </w:p>
        </w:tc>
      </w:tr>
      <w:tr w:rsidR="00371C69" w:rsidRPr="00371C69">
        <w:trPr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机械工程及其自动化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b/>
                <w:bCs/>
                <w:color w:val="333333"/>
                <w:sz w:val="18"/>
              </w:rPr>
              <w:t>大学本科及以上</w:t>
            </w:r>
          </w:p>
        </w:tc>
      </w:tr>
      <w:tr w:rsidR="00371C69" w:rsidRPr="00371C69">
        <w:trPr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地质工程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b/>
                <w:bCs/>
                <w:color w:val="333333"/>
                <w:sz w:val="18"/>
              </w:rPr>
              <w:t>大学本科及以上</w:t>
            </w:r>
          </w:p>
        </w:tc>
      </w:tr>
      <w:tr w:rsidR="00371C69" w:rsidRPr="00371C69">
        <w:trPr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车辆工程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b/>
                <w:bCs/>
                <w:color w:val="333333"/>
                <w:sz w:val="18"/>
              </w:rPr>
              <w:t>大学本科及以上</w:t>
            </w:r>
          </w:p>
        </w:tc>
      </w:tr>
      <w:tr w:rsidR="00371C69" w:rsidRPr="00371C69">
        <w:trPr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通信工程及相关专业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b/>
                <w:bCs/>
                <w:color w:val="333333"/>
                <w:sz w:val="18"/>
              </w:rPr>
              <w:t>大学本科及以上</w:t>
            </w:r>
          </w:p>
        </w:tc>
      </w:tr>
      <w:tr w:rsidR="00371C69" w:rsidRPr="00371C69">
        <w:trPr>
          <w:tblCellSpacing w:w="0" w:type="dxa"/>
          <w:jc w:val="center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铁路运输处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铁道工程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大学专科及以上</w:t>
            </w:r>
          </w:p>
        </w:tc>
      </w:tr>
      <w:tr w:rsidR="00371C69" w:rsidRPr="00371C69">
        <w:trPr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机车车辆（内燃）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生产操作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大学专科及以上</w:t>
            </w:r>
          </w:p>
        </w:tc>
      </w:tr>
      <w:tr w:rsidR="00371C69" w:rsidRPr="00371C69">
        <w:trPr>
          <w:tblCellSpacing w:w="0" w:type="dxa"/>
          <w:jc w:val="center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职工医院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医疗服务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b/>
                <w:bCs/>
                <w:color w:val="333333"/>
                <w:sz w:val="18"/>
              </w:rPr>
              <w:t>大学本科及以上</w:t>
            </w:r>
          </w:p>
        </w:tc>
      </w:tr>
      <w:tr w:rsidR="00371C69" w:rsidRPr="00371C69">
        <w:trPr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影像医学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医疗服务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b/>
                <w:bCs/>
                <w:color w:val="333333"/>
                <w:sz w:val="18"/>
              </w:rPr>
              <w:t>大学本科及以上</w:t>
            </w:r>
          </w:p>
        </w:tc>
      </w:tr>
      <w:tr w:rsidR="00371C69" w:rsidRPr="00371C69">
        <w:trPr>
          <w:tblCellSpacing w:w="0" w:type="dxa"/>
          <w:jc w:val="center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财务部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财会管理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b/>
                <w:bCs/>
                <w:color w:val="333333"/>
                <w:sz w:val="18"/>
              </w:rPr>
              <w:t>大学本科及以上</w:t>
            </w:r>
          </w:p>
        </w:tc>
      </w:tr>
      <w:tr w:rsidR="00371C69" w:rsidRPr="00371C69">
        <w:trPr>
          <w:trHeight w:val="5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财会管理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b/>
                <w:bCs/>
                <w:color w:val="333333"/>
                <w:sz w:val="18"/>
              </w:rPr>
              <w:t>大学本科及以上</w:t>
            </w:r>
          </w:p>
        </w:tc>
      </w:tr>
      <w:tr w:rsidR="00371C69" w:rsidRPr="00371C69">
        <w:trPr>
          <w:trHeight w:val="57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C69" w:rsidRPr="00371C69" w:rsidRDefault="00371C69" w:rsidP="00371C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71C6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BB3" w:rsidRDefault="00964BB3" w:rsidP="00371C69">
      <w:pPr>
        <w:spacing w:after="0"/>
      </w:pPr>
      <w:r>
        <w:separator/>
      </w:r>
    </w:p>
  </w:endnote>
  <w:endnote w:type="continuationSeparator" w:id="0">
    <w:p w:rsidR="00964BB3" w:rsidRDefault="00964BB3" w:rsidP="00371C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BB3" w:rsidRDefault="00964BB3" w:rsidP="00371C69">
      <w:pPr>
        <w:spacing w:after="0"/>
      </w:pPr>
      <w:r>
        <w:separator/>
      </w:r>
    </w:p>
  </w:footnote>
  <w:footnote w:type="continuationSeparator" w:id="0">
    <w:p w:rsidR="00964BB3" w:rsidRDefault="00964BB3" w:rsidP="00371C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71C69"/>
    <w:rsid w:val="003D37D8"/>
    <w:rsid w:val="00426133"/>
    <w:rsid w:val="004358AB"/>
    <w:rsid w:val="005C41F3"/>
    <w:rsid w:val="008B7726"/>
    <w:rsid w:val="00964BB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1C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C6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1C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C69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371C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2016-03-30T05:51:00Z</dcterms:modified>
</cp:coreProperties>
</file>