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189"/>
        <w:gridCol w:w="1027"/>
        <w:gridCol w:w="919"/>
        <w:gridCol w:w="3045"/>
        <w:gridCol w:w="2937"/>
      </w:tblGrid>
      <w:tr w:rsidR="00D7746B" w:rsidRPr="00D7746B" w:rsidTr="00D7746B">
        <w:trPr>
          <w:tblCellSpacing w:w="0" w:type="dxa"/>
          <w:jc w:val="center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9"/>
                <w:szCs w:val="29"/>
              </w:rPr>
              <w:t>部门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9"/>
                <w:szCs w:val="29"/>
              </w:rPr>
              <w:t>岗位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9"/>
                <w:szCs w:val="29"/>
              </w:rPr>
              <w:t>专业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9"/>
                <w:szCs w:val="29"/>
              </w:rPr>
              <w:t>人数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9"/>
                <w:szCs w:val="29"/>
              </w:rPr>
              <w:t>主讲课程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9"/>
                <w:szCs w:val="29"/>
              </w:rPr>
              <w:t>要求</w:t>
            </w: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建筑工程技术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建筑构造与识图、建筑结构、钢结构制造与安装、建筑施工技术、建筑施工组织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硕士研究及以上学历、中级或以上职称</w:t>
            </w: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46B" w:rsidRPr="00D7746B" w:rsidRDefault="00D7746B" w:rsidP="00D774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建筑设备工程技术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流体力学、建筑设备与识图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全日制211本科或以上学历、高级职称</w:t>
            </w: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46B" w:rsidRPr="00D7746B" w:rsidRDefault="00D7746B" w:rsidP="00D774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市政工程计量与计价、建筑工程计量与计价、安装工程计量与计价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硕士研究及以上学历、中级或以上职称</w:t>
            </w:r>
          </w:p>
        </w:tc>
      </w:tr>
      <w:tr w:rsidR="00D7746B" w:rsidRPr="00D7746B" w:rsidTr="00D7746B">
        <w:trPr>
          <w:trHeight w:val="63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46B" w:rsidRPr="00D7746B" w:rsidRDefault="00D7746B" w:rsidP="00D774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建筑工程管理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工程造价计价与控制、建设工程项目管理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硕士研究及以上学历、中级或以上职称</w:t>
            </w: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金融与证券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金融与证券等相关课程</w:t>
            </w: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硕士研究生或以上学历、中级或以上职称</w:t>
            </w: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46B" w:rsidRPr="00D7746B" w:rsidRDefault="00D7746B" w:rsidP="00D774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会计电算化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会计电算化相关课程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46B" w:rsidRPr="00D7746B" w:rsidRDefault="00D7746B" w:rsidP="00D774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46B" w:rsidRPr="00D7746B" w:rsidRDefault="00D7746B" w:rsidP="00D774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物流管理相关课程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46B" w:rsidRPr="00D7746B" w:rsidRDefault="00D7746B" w:rsidP="00D774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机电与信息工程学院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机械加工中心实训指导教师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机械类专业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能够指导职业技能竞赛；</w:t>
            </w: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  <w:t>能够承担企业生产加工任务。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5年以上企业相关岗位工作经验；具有熟练的的操机能力与编程、加工能力；具有高级钳工、高级车工、高级铣工等技能证书；条件优秀者可放宽到大专及以上学历。</w:t>
            </w: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46B" w:rsidRPr="00D7746B" w:rsidRDefault="00D7746B" w:rsidP="00D774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机电一体化相关专业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单片机技术与应用、可编程控制技术与应用、自动生产线安装与调试、数控设备装调与维修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本科及以上学历，中级及以上职称；有企业实际工作经验优先考虑</w:t>
            </w: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46B" w:rsidRPr="00D7746B" w:rsidRDefault="00D7746B" w:rsidP="00D774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电气自动化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电机及电力拖动基础、微机原理与接口技术、自动控制原理、运动控制系统</w:t>
            </w: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本科及以上学历，中级及以上职称；有企业实际工作经验优先考虑</w:t>
            </w: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46B" w:rsidRPr="00D7746B" w:rsidRDefault="00D7746B" w:rsidP="00D774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Android、IOS应用开发</w:t>
            </w: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  <w:t> SSH框架开发</w:t>
            </w: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  <w:t> JSP系统开发</w:t>
            </w: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  <w:t>大数据技术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46B" w:rsidRPr="00D7746B" w:rsidRDefault="00D7746B" w:rsidP="00D774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46B" w:rsidRPr="00D7746B" w:rsidRDefault="00D7746B" w:rsidP="00D774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电子商务概论,网站建设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46B" w:rsidRPr="00D7746B" w:rsidRDefault="00D7746B" w:rsidP="00D774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46B" w:rsidRPr="00D7746B" w:rsidRDefault="00D7746B" w:rsidP="00D774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计算机应用技术相关课程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硕士研究生及以上学历，有企业实际工作经验优先考虑</w:t>
            </w: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46B" w:rsidRPr="00D7746B" w:rsidRDefault="00D7746B" w:rsidP="00D774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模具技术相关专业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塑料模具设计(UG)与实训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本科及以上学历，中级及以上职称；能熟练掌握UG或Pro/E工程类软件，有企业实际工作经验优先考虑</w:t>
            </w: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46B" w:rsidRPr="00D7746B" w:rsidRDefault="00D7746B" w:rsidP="00D774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汽车维修相关课程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本科及以上学历，中级及以上职称；有企业实际工作经验优先考虑</w:t>
            </w: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艺术与设计学院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装饰工程预决算、施工、室内设计材料、室内设计手绘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本科及以上学历，副高及以上职称，有企业工作经验优先考虑</w:t>
            </w: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46B" w:rsidRPr="00D7746B" w:rsidRDefault="00D7746B" w:rsidP="00D774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环境艺术设计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工程管理、施工预决算等课程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本科及以上学历，副高及以上职称；有企业相关工作经验</w:t>
            </w: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外语外贸学院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国际贸易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国际贸易相关课程</w:t>
            </w: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硕士研究生及以上学历，中级及以上职称优先考虑</w:t>
            </w: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46B" w:rsidRPr="00D7746B" w:rsidRDefault="00D7746B" w:rsidP="00D774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英语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英语相关课程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46B" w:rsidRPr="00D7746B" w:rsidRDefault="00D7746B" w:rsidP="00D774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创业教育学院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管理类相关专业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管理类相关专业</w:t>
            </w:r>
          </w:p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（创业方向）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硕士研究生及以上学历、中级以上职称；</w:t>
            </w: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lastRenderedPageBreak/>
              <w:t>图书馆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系统维护员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计算机或相关专业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本科以上学历、熟悉计算机网络系统（包括软硬件等）和有关电子设备(包括网络综合布线系统、打印机等)的安装调试、日常维护；有自建和维护网站和数据库的经历</w:t>
            </w: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机电与信息工程学院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实训管理员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计算机或相关专业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全日制大专及以上学历，熟悉计算机软件、硬件安装与维护；</w:t>
            </w: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学校办公室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党务干事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中文或文秘专业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本科及以上学历、中共党员；有一定文字功底；有办公室工作经验及党务工作经验者优先</w:t>
            </w: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考务干事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计算机相关专业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本科及以上学历，熟练运用办公软件，有较强的团队合作意识，任劳任怨；  有学校（培训机构）教务工作经验者优先。</w:t>
            </w: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督察办公室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督导员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理工类相关专业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本科及以上学历；副高及以上职称；有高职院校教学管理或教学督导经验</w:t>
            </w: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人事专员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人力资源管理相关专业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本科及以上学历；2-3年人事工作经验；擅长招聘与录用相关法律法规</w:t>
            </w:r>
          </w:p>
        </w:tc>
      </w:tr>
      <w:tr w:rsidR="00D7746B" w:rsidRPr="00D7746B" w:rsidTr="00D7746B">
        <w:trPr>
          <w:tblCellSpacing w:w="0" w:type="dxa"/>
          <w:jc w:val="center"/>
        </w:trPr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合计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746B" w:rsidRPr="00D7746B" w:rsidRDefault="00D7746B" w:rsidP="00D7746B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746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14034" w:rsidRDefault="00314034">
      <w:bookmarkStart w:id="0" w:name="_GoBack"/>
      <w:bookmarkEnd w:id="0"/>
    </w:p>
    <w:sectPr w:rsidR="00314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BD"/>
    <w:rsid w:val="00314034"/>
    <w:rsid w:val="00623BBD"/>
    <w:rsid w:val="00D7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BA793-EC7F-4472-9DE2-503EB71E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7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4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9880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754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>CHINA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2016-04-01T13:01:00Z</dcterms:created>
  <dcterms:modified xsi:type="dcterms:W3CDTF">2016-04-01T13:01:00Z</dcterms:modified>
</cp:coreProperties>
</file>