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50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15"/>
        <w:gridCol w:w="1275"/>
        <w:gridCol w:w="1305"/>
        <w:gridCol w:w="173"/>
        <w:gridCol w:w="997"/>
        <w:gridCol w:w="1365"/>
        <w:gridCol w:w="308"/>
        <w:gridCol w:w="562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</w:rPr>
            </w:pPr>
            <w:r>
              <w:rPr>
                <w:rFonts w:hint="eastAsia" w:ascii="宋体" w:hAnsi="宋体"/>
                <w:b/>
                <w:color w:val="000000"/>
                <w:sz w:val="40"/>
              </w:rPr>
              <w:t>石家庄仲裁委员会派遣人员报名登记表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3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报名途径</w:t>
            </w:r>
          </w:p>
        </w:tc>
        <w:tc>
          <w:tcPr>
            <w:tcW w:w="2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文化    程度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  面貌</w:t>
            </w:r>
          </w:p>
        </w:tc>
        <w:tc>
          <w:tcPr>
            <w:tcW w:w="1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5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省     市（县）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55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895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获得奖励</w:t>
            </w:r>
          </w:p>
        </w:tc>
        <w:tc>
          <w:tcPr>
            <w:tcW w:w="895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通讯住址</w:t>
            </w:r>
          </w:p>
        </w:tc>
        <w:tc>
          <w:tcPr>
            <w:tcW w:w="895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      区（县）      街（路）    号         小区    栋    单元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5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在何地何单位从事何工作</w:t>
            </w: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5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5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5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5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2240" w:h="15840"/>
      <w:pgMar w:top="1701" w:right="1134" w:bottom="1134" w:left="1701" w:header="720" w:footer="720" w:gutter="0"/>
      <w:paperSrc/>
      <w:lnNumType w:countBy="0" w:distance="36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D965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2016-03-28T02:26:16Z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