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武进区投资促进服务中心招商工作人员岗位简介表</w:t>
      </w:r>
    </w:p>
    <w:tbl>
      <w:tblPr>
        <w:tblStyle w:val="6"/>
        <w:tblW w:w="84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900"/>
        <w:gridCol w:w="1440"/>
        <w:gridCol w:w="540"/>
        <w:gridCol w:w="590"/>
        <w:gridCol w:w="900"/>
        <w:gridCol w:w="672"/>
        <w:gridCol w:w="1308"/>
        <w:gridCol w:w="1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招商工作人员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围绕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区主导产业，进行投资信息的收集捕捉、客商的接待洽谈、投资项目的引进和跟踪服务等相关招商引资工作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英语专业八级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、雅思6.5分或新托福90分以上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招商工作人员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日语1级水平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男性，需长期驻外工作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招商工作人员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专业类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男性，需长期驻外工作</w:t>
            </w:r>
          </w:p>
        </w:tc>
      </w:tr>
    </w:tbl>
    <w:p>
      <w:pPr>
        <w:rPr>
          <w:rFonts w:hint="eastAsia" w:eastAsia="方正仿宋简体"/>
          <w:sz w:val="32"/>
          <w:szCs w:val="32"/>
        </w:rPr>
      </w:pPr>
    </w:p>
    <w:p>
      <w:pPr>
        <w:rPr>
          <w:rFonts w:hint="eastAsia" w:eastAsia="方正仿宋简体"/>
          <w:sz w:val="32"/>
          <w:szCs w:val="32"/>
        </w:rPr>
      </w:pPr>
    </w:p>
    <w:p>
      <w:pPr>
        <w:rPr>
          <w:rFonts w:hint="eastAsia" w:eastAsia="方正仿宋简体"/>
          <w:sz w:val="32"/>
          <w:szCs w:val="32"/>
        </w:rPr>
      </w:pPr>
    </w:p>
    <w:p>
      <w:pPr>
        <w:rPr>
          <w:rFonts w:hint="eastAsia" w:eastAsia="方正仿宋简体"/>
          <w:sz w:val="32"/>
          <w:szCs w:val="32"/>
        </w:rPr>
      </w:pPr>
    </w:p>
    <w:p>
      <w:pPr>
        <w:jc w:val="center"/>
        <w:rPr>
          <w:rFonts w:hint="eastAsia" w:ascii="方正小标宋简体" w:hAnsi="华文细黑" w:eastAsia="方正小标宋简体"/>
          <w:sz w:val="36"/>
          <w:szCs w:val="36"/>
        </w:rPr>
      </w:pPr>
      <w:r>
        <w:rPr>
          <w:rFonts w:hint="eastAsia" w:ascii="方正小标宋简体" w:hAnsi="华文细黑" w:eastAsia="方正小标宋简体"/>
          <w:sz w:val="36"/>
          <w:szCs w:val="36"/>
        </w:rPr>
        <w:t>武进区投资促进服务中心应聘人员登记表</w:t>
      </w:r>
    </w:p>
    <w:tbl>
      <w:tblPr>
        <w:tblStyle w:val="6"/>
        <w:tblpPr w:leftFromText="180" w:rightFromText="180" w:vertAnchor="text" w:horzAnchor="margin" w:tblpXSpec="center" w:tblpY="15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5"/>
        <w:gridCol w:w="1079"/>
        <w:gridCol w:w="173"/>
        <w:gridCol w:w="600"/>
        <w:gridCol w:w="818"/>
        <w:gridCol w:w="699"/>
        <w:gridCol w:w="950"/>
        <w:gridCol w:w="1080"/>
        <w:gridCol w:w="54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 时    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一吋彩色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8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8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 任  职  务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从事本专业工作年限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88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身 份 证 号 码  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联系电话 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8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  考  职  位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0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个     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27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0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27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本说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人明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特的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长问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及题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</w:p>
        </w:tc>
        <w:tc>
          <w:tcPr>
            <w:tcW w:w="827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报考人签名：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0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27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审核人签名：                    年     月    日</w:t>
            </w:r>
          </w:p>
        </w:tc>
      </w:tr>
    </w:tbl>
    <w:p>
      <w:pPr>
        <w:rPr>
          <w:rFonts w:hint="eastAsia" w:eastAsia="方正仿宋简体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5035"/>
    <w:rsid w:val="72F650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next w:val="1"/>
    <w:link w:val="3"/>
    <w:uiPriority w:val="0"/>
    <w:pPr>
      <w:tabs>
        <w:tab w:val="left" w:pos="720"/>
      </w:tabs>
      <w:spacing w:line="240" w:lineRule="atLeast"/>
      <w:jc w:val="left"/>
    </w:pPr>
    <w:rPr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2016-05-18T00:51:00Z</dcterms:created>
  <dc:creator>Administrator</dc:creator>
  <cp:lastModifiedBy>Administrator</cp:lastModifiedBy>
  <dcterms:modified xsi:type="dcterms:W3CDTF">2016-05-18T00:51:33Z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