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CFDFF"/>
        <w:spacing w:line="240" w:lineRule="auto"/>
        <w:ind w:left="0" w:firstLine="0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shd w:val="clear" w:fill="FCFDFF"/>
        </w:rPr>
        <w:t>附件1</w:t>
      </w:r>
    </w:p>
    <w:p>
      <w:pPr>
        <w:pStyle w:val="2"/>
        <w:keepNext w:val="0"/>
        <w:keepLines w:val="0"/>
        <w:widowControl/>
        <w:suppressLineNumbers w:val="0"/>
        <w:shd w:val="clear" w:fill="FCFDFF"/>
        <w:spacing w:line="240" w:lineRule="auto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shd w:val="clear" w:fill="FCFD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CFDFF"/>
        <w:spacing w:line="240" w:lineRule="auto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CFDFF"/>
        </w:rPr>
        <w:t>武清区妇联编制外临时聘用人员招聘计划</w:t>
      </w:r>
    </w:p>
    <w:p>
      <w:pPr>
        <w:pStyle w:val="2"/>
        <w:keepNext w:val="0"/>
        <w:keepLines w:val="0"/>
        <w:widowControl/>
        <w:suppressLineNumbers w:val="0"/>
        <w:shd w:val="clear" w:fill="FCFDFF"/>
        <w:spacing w:line="240" w:lineRule="auto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shd w:val="clear" w:fill="FCFDFF"/>
        </w:rPr>
        <w:t> </w:t>
      </w:r>
    </w:p>
    <w:tbl>
      <w:tblPr>
        <w:tblW w:w="8305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CFD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667"/>
        <w:gridCol w:w="1218"/>
        <w:gridCol w:w="1841"/>
        <w:gridCol w:w="30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539" w:type="dxa"/>
            <w:vMerge w:val="restart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招聘职位</w:t>
            </w:r>
          </w:p>
        </w:tc>
        <w:tc>
          <w:tcPr>
            <w:tcW w:w="667" w:type="dxa"/>
            <w:vMerge w:val="restart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人数</w:t>
            </w:r>
          </w:p>
        </w:tc>
        <w:tc>
          <w:tcPr>
            <w:tcW w:w="6099" w:type="dxa"/>
            <w:gridSpan w:val="3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招  聘  条  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539" w:type="dxa"/>
            <w:vMerge w:val="continue"/>
            <w:shd w:val="clear" w:color="auto" w:fill="FC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shd w:val="clear" w:color="auto" w:fill="FC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学  历</w:t>
            </w:r>
          </w:p>
        </w:tc>
        <w:tc>
          <w:tcPr>
            <w:tcW w:w="184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专  业</w:t>
            </w:r>
          </w:p>
        </w:tc>
        <w:tc>
          <w:tcPr>
            <w:tcW w:w="3040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其    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  <w:tblCellSpacing w:w="0" w:type="dxa"/>
          <w:jc w:val="center"/>
        </w:trPr>
        <w:tc>
          <w:tcPr>
            <w:tcW w:w="1539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服务窗口接待员</w:t>
            </w:r>
          </w:p>
        </w:tc>
        <w:tc>
          <w:tcPr>
            <w:tcW w:w="667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1218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本科及以上</w:t>
            </w:r>
          </w:p>
        </w:tc>
        <w:tc>
          <w:tcPr>
            <w:tcW w:w="184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3040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30周岁以下，学士及以上学位，有律师资格证书、社会工作者证书、心理咨询师证书及相关工作经历者优先考虑，法律专业年龄可适当放宽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  <w:tblCellSpacing w:w="0" w:type="dxa"/>
          <w:jc w:val="center"/>
        </w:trPr>
        <w:tc>
          <w:tcPr>
            <w:tcW w:w="1539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办公室 文员</w:t>
            </w:r>
          </w:p>
        </w:tc>
        <w:tc>
          <w:tcPr>
            <w:tcW w:w="667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1218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本科及以上</w:t>
            </w:r>
          </w:p>
        </w:tc>
        <w:tc>
          <w:tcPr>
            <w:tcW w:w="184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3040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30周岁以下，学士及以上学位，有社会工作者证书及相关工作经历者优先考虑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23F50"/>
    <w:rsid w:val="0BA23F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2016-05-18T02:56:00Z</dcterms:created>
  <dc:creator>Administrator</dc:creator>
  <cp:lastModifiedBy>Administrator</cp:lastModifiedBy>
  <dcterms:modified xsi:type="dcterms:W3CDTF">2016-05-18T03:31:38Z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