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0" w:right="0"/>
        <w:jc w:val="left"/>
      </w:pPr>
      <w:bookmarkStart w:id="0" w:name="_GoBack"/>
      <w:r>
        <w:rPr>
          <w:rFonts w:hint="eastAsia" w:ascii="黑体" w:hAnsi="宋体" w:eastAsia="黑体" w:cs="黑体"/>
          <w:b/>
          <w:kern w:val="0"/>
          <w:sz w:val="36"/>
          <w:szCs w:val="36"/>
          <w:lang w:val="en-US" w:eastAsia="zh-CN" w:bidi="ar"/>
        </w:rPr>
        <w:t>2016年</w:t>
      </w:r>
      <w:r>
        <w:rPr>
          <w:rFonts w:ascii="黑体" w:hAnsi="宋体" w:eastAsia="黑体" w:cs="黑体"/>
          <w:b/>
          <w:kern w:val="0"/>
          <w:sz w:val="36"/>
          <w:szCs w:val="36"/>
          <w:lang w:val="en-US" w:eastAsia="zh-CN" w:bidi="ar"/>
        </w:rPr>
        <w:t>永州市</w:t>
      </w:r>
      <w:r>
        <w:rPr>
          <w:rFonts w:hint="eastAsia" w:ascii="黑体" w:hAnsi="宋体" w:eastAsia="黑体" w:cs="黑体"/>
          <w:b/>
          <w:kern w:val="0"/>
          <w:sz w:val="36"/>
          <w:szCs w:val="36"/>
          <w:lang w:val="en-US" w:eastAsia="zh-CN" w:bidi="ar"/>
        </w:rPr>
        <w:t>“三支一扶”计划招募岗位表</w:t>
      </w:r>
    </w:p>
    <w:bookmarkEnd w:id="0"/>
    <w:tbl>
      <w:tblPr>
        <w:tblW w:w="109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60"/>
        <w:gridCol w:w="1200"/>
        <w:gridCol w:w="54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招募单位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招募岗位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招募人数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招募条件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冷水滩区所属乡镇事业单位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2014届、2015届、2016届全日制普通高校大专以上毕业生；本人或父母、配偶为2016年5月30日前的冷水滩区常住户口；专业不限；1986年1月1日以后出生。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户籍要求原则上参照公务员招考有关户籍规定执行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祁阳县乡镇卫生院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支医（医学影像）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2014届、2015届、2016届全日制普通高校大专以上毕业生；祁阳县户籍或祁阳县生源地；医学影像专业；1990年1月1日以后出生。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支医（医学检验）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2014届、2015届、2016届全日制普通高校大专以上毕业生；祁阳县户籍或祁阳县生源地；医学检验专业；1990年1月1日以后出生。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支医（护理）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2014届、2015届、2016届全日制普通高校大专以上毕业生；祁阳县户籍或祁阳县生源地；护理专业；1990年1月1日以后出生。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江华瑶族自治县所属乡镇事业单位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2014届、2015届、2016届全日制普通高校大专以上毕业生；江华瑶族自治县户籍；专业不限；1988年1月1日以后出生。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劳动保障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江永县所属乡镇事业单位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2014届、2015届、2016届全日制普通高校大专以上毕业生；江永县户籍；专业不限。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宁远县所属乡镇事业单位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2014届、2015届、2016届全日制普通高校大专以上毕业生；宁远县户籍或宁远县生源地；水利类、农业技术类、畜牧兽医类、林业技术类、土建类专业；1986年1月1日以后出生。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2014届、2015届、2016届全日制普通高校大专以上毕业生；宁远县户籍或宁远县生源地；专业不限；1986年1月1日以后出生。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新田县所属乡镇事业单位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2014届、2015届、2016届全日制普通高校大专以上毕业生；新田县户籍；专业不限；1981年1月1日以后出生。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蓝山县所属乡镇事业单位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2014届、2015届、2016届全日制普通高校大专以上毕业生；蓝山县户籍；专业不限。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金洞管理区所属乡镇事业单位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2014届、2015届、2016届全日制普通高校大专以上毕业生；本人或父母、配偶为2016年5月30日前的金洞管理区（含金洞林场白水总公司）户籍；专业不限；1988年1月1日以后出生。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回龙圩管理区回龙圩镇事业单位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2014届、2015届、2016届全日制普通高校大专以上毕业生；回龙圩管理区户籍或回龙圩管理区在职大学生村官；专业不限；1988年1月1日以后出生。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02E41"/>
    <w:rsid w:val="30202E41"/>
    <w:rsid w:val="61B130F4"/>
    <w:rsid w:val="6D566831"/>
    <w:rsid w:val="7C095E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2016-06-01T06:08:00Z</dcterms:created>
  <dc:creator>Administrator</dc:creator>
  <cp:lastModifiedBy>Administrator</cp:lastModifiedBy>
  <dcterms:modified xsi:type="dcterms:W3CDTF">2016-06-01T07:47:45Z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