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8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7"/>
        <w:gridCol w:w="748"/>
      </w:tblGrid>
      <w:tr w:rsidR="008C258B" w:rsidRPr="008C258B" w:rsidTr="008C258B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4950" w:type="pct"/>
              <w:tblCellSpacing w:w="0" w:type="dxa"/>
              <w:tblBorders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21"/>
            </w:tblGrid>
            <w:tr w:rsidR="008C258B" w:rsidRPr="008C25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850" w:type="pct"/>
                    <w:jc w:val="center"/>
                    <w:tblCellSpacing w:w="0" w:type="dxa"/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91"/>
                  </w:tblGrid>
                  <w:tr w:rsidR="008C258B" w:rsidRPr="008C258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8C258B" w:rsidRPr="008C258B" w:rsidRDefault="008C258B" w:rsidP="008C258B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8C258B">
                          <w:rPr>
                            <w:rFonts w:ascii="Times New Roman" w:eastAsia="宋体" w:hAnsi="Times New Roman" w:cs="Times New Roman"/>
                            <w:kern w:val="0"/>
                            <w:szCs w:val="21"/>
                          </w:rPr>
                          <w:br w:type="page"/>
                        </w:r>
                        <w:r w:rsidRPr="008C258B">
                          <w:rPr>
                            <w:rFonts w:ascii="黑体" w:eastAsia="黑体" w:hAnsi="黑体" w:cs="宋体" w:hint="eastAsia"/>
                            <w:kern w:val="0"/>
                            <w:sz w:val="32"/>
                            <w:szCs w:val="32"/>
                          </w:rPr>
                          <w:t>南充市第一社会福利院公开招聘工作人员拟聘人员名单</w:t>
                        </w:r>
                      </w:p>
                      <w:tbl>
                        <w:tblPr>
                          <w:tblW w:w="1417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95"/>
                          <w:gridCol w:w="450"/>
                          <w:gridCol w:w="2095"/>
                          <w:gridCol w:w="791"/>
                          <w:gridCol w:w="752"/>
                          <w:gridCol w:w="828"/>
                          <w:gridCol w:w="674"/>
                          <w:gridCol w:w="760"/>
                          <w:gridCol w:w="605"/>
                          <w:gridCol w:w="761"/>
                          <w:gridCol w:w="1076"/>
                          <w:gridCol w:w="837"/>
                          <w:gridCol w:w="1050"/>
                          <w:gridCol w:w="853"/>
                          <w:gridCol w:w="648"/>
                        </w:tblGrid>
                        <w:tr w:rsidR="008C258B" w:rsidRPr="008C258B" w:rsidTr="008C258B">
                          <w:trPr>
                            <w:trHeight w:val="1035"/>
                          </w:trPr>
                          <w:tc>
                            <w:tcPr>
                              <w:tcW w:w="1065" w:type="dxa"/>
                              <w:vMerge w:val="restar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考生姓名</w:t>
                              </w:r>
                            </w:p>
                          </w:tc>
                          <w:tc>
                            <w:tcPr>
                              <w:tcW w:w="450" w:type="dxa"/>
                              <w:vMerge w:val="restart"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性别</w:t>
                              </w:r>
                            </w:p>
                          </w:tc>
                          <w:tc>
                            <w:tcPr>
                              <w:tcW w:w="1530" w:type="dxa"/>
                              <w:vMerge w:val="restart"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1005" w:type="dxa"/>
                              <w:vMerge w:val="restart"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报考岗位</w:t>
                              </w:r>
                            </w:p>
                          </w:tc>
                          <w:tc>
                            <w:tcPr>
                              <w:tcW w:w="1905" w:type="dxa"/>
                              <w:gridSpan w:val="2"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《综合知识》</w:t>
                              </w: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br/>
                                <w:t>笔试成绩</w:t>
                              </w:r>
                            </w:p>
                          </w:tc>
                          <w:tc>
                            <w:tcPr>
                              <w:tcW w:w="1740" w:type="dxa"/>
                              <w:gridSpan w:val="2"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《专业知识》</w:t>
                              </w: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br/>
                                <w:t>（《写作》）</w:t>
                              </w: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br/>
                                <w:t>笔试成绩</w:t>
                              </w:r>
                            </w:p>
                          </w:tc>
                          <w:tc>
                            <w:tcPr>
                              <w:tcW w:w="720" w:type="dxa"/>
                              <w:vMerge w:val="restart"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DDDDDD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政策性加分</w:t>
                              </w:r>
                            </w:p>
                          </w:tc>
                          <w:tc>
                            <w:tcPr>
                              <w:tcW w:w="990" w:type="dxa"/>
                              <w:vMerge w:val="restart"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DDDDDD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笔试总成绩</w:t>
                              </w:r>
                            </w:p>
                          </w:tc>
                          <w:tc>
                            <w:tcPr>
                              <w:tcW w:w="1095" w:type="dxa"/>
                              <w:vMerge w:val="restart"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DDDDDD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笔试总成绩折合成绩</w:t>
                              </w: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br/>
                                <w:t>（50%）</w:t>
                              </w:r>
                            </w:p>
                          </w:tc>
                          <w:tc>
                            <w:tcPr>
                              <w:tcW w:w="945" w:type="dxa"/>
                              <w:vMerge w:val="restart"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DDDDDD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面试（专业技能）百分制成绩</w:t>
                              </w:r>
                            </w:p>
                          </w:tc>
                          <w:tc>
                            <w:tcPr>
                              <w:tcW w:w="1050" w:type="dxa"/>
                              <w:vMerge w:val="restart"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DDDDDD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面试折合成绩</w:t>
                              </w: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br/>
                                <w:t>（50%）</w:t>
                              </w:r>
                            </w:p>
                          </w:tc>
                          <w:tc>
                            <w:tcPr>
                              <w:tcW w:w="885" w:type="dxa"/>
                              <w:vMerge w:val="restart"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DDDDDD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考试总成绩</w:t>
                              </w:r>
                            </w:p>
                          </w:tc>
                          <w:tc>
                            <w:tcPr>
                              <w:tcW w:w="795" w:type="dxa"/>
                              <w:vMerge w:val="restart"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DDDDDD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考试总成绩排名</w:t>
                              </w:r>
                            </w:p>
                          </w:tc>
                        </w:tr>
                        <w:tr w:rsidR="008C258B" w:rsidRPr="008C258B" w:rsidTr="008C258B">
                          <w:trPr>
                            <w:trHeight w:val="630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7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百分制成绩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按50%折合</w:t>
                              </w: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br/>
                                <w:t>成绩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百分制成绩</w:t>
                              </w: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t>按50%折合</w:t>
                              </w:r>
                              <w:r w:rsidRPr="008C258B">
                                <w:rPr>
                                  <w:rFonts w:ascii="黑体" w:eastAsia="黑体" w:hAnsi="黑体" w:cs="宋体" w:hint="eastAsia"/>
                                  <w:kern w:val="0"/>
                                  <w:sz w:val="24"/>
                                  <w:szCs w:val="24"/>
                                </w:rPr>
                                <w:br/>
                                <w:t>成绩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DDDDDD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DDDDDD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DDDDDD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DDDDDD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DDDDDD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DDDDDD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6" w:space="0" w:color="000000"/>
                                <w:left w:val="nil"/>
                                <w:bottom w:val="single" w:sz="6" w:space="0" w:color="DDDDDD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C258B" w:rsidRPr="008C258B" w:rsidTr="008C258B">
                          <w:trPr>
                            <w:trHeight w:val="510"/>
                          </w:trPr>
                          <w:tc>
                            <w:tcPr>
                              <w:tcW w:w="1065" w:type="dxa"/>
                              <w:tcBorders>
                                <w:top w:val="nil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钟春坤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single" w:sz="6" w:space="0" w:color="DDDDDD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nil"/>
                                <w:left w:val="single" w:sz="6" w:space="0" w:color="DDDDDD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9"/>
                                  <w:szCs w:val="29"/>
                                </w:rPr>
                                <w:t>3151205042301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spacing w:line="255" w:lineRule="atLeast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9"/>
                                  <w:szCs w:val="29"/>
                                </w:rPr>
                                <w:t>执业医师</w:t>
                              </w:r>
                            </w:p>
                          </w:tc>
                          <w:tc>
                            <w:tcPr>
                              <w:tcW w:w="97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27.5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27.5</w:t>
                              </w:r>
                            </w:p>
                          </w:tc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74.1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37.05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64.55</w:t>
                              </w:r>
                            </w:p>
                          </w:tc>
                          <w:tc>
                            <w:tcPr>
                              <w:tcW w:w="795" w:type="dxa"/>
                              <w:tcBorders>
                                <w:top w:val="nil"/>
                                <w:left w:val="single" w:sz="6" w:space="0" w:color="DDDDDD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8C258B" w:rsidRPr="008C258B" w:rsidTr="008C258B">
                          <w:trPr>
                            <w:trHeight w:val="585"/>
                          </w:trPr>
                          <w:tc>
                            <w:tcPr>
                              <w:tcW w:w="1065" w:type="dxa"/>
                              <w:tcBorders>
                                <w:top w:val="nil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ind w:firstLine="825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袁</w:t>
                              </w: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  </w:t>
                              </w: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俊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single" w:sz="6" w:space="0" w:color="DDDDDD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nil"/>
                                <w:left w:val="single" w:sz="6" w:space="0" w:color="DDDDDD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9"/>
                                  <w:szCs w:val="29"/>
                                </w:rPr>
                                <w:t>2151205040101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spacing w:line="255" w:lineRule="atLeast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9"/>
                                  <w:szCs w:val="29"/>
                                </w:rPr>
                                <w:t>检验医师</w:t>
                              </w:r>
                            </w:p>
                          </w:tc>
                          <w:tc>
                            <w:tcPr>
                              <w:tcW w:w="97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24.5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24.5</w:t>
                              </w:r>
                            </w:p>
                          </w:tc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73.4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36.70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61.20</w:t>
                              </w:r>
                            </w:p>
                          </w:tc>
                          <w:tc>
                            <w:tcPr>
                              <w:tcW w:w="795" w:type="dxa"/>
                              <w:tcBorders>
                                <w:top w:val="nil"/>
                                <w:left w:val="single" w:sz="6" w:space="0" w:color="DDDDDD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8C258B" w:rsidRPr="008C258B" w:rsidTr="008C258B">
                          <w:trPr>
                            <w:trHeight w:val="570"/>
                          </w:trPr>
                          <w:tc>
                            <w:tcPr>
                              <w:tcW w:w="1065" w:type="dxa"/>
                              <w:tcBorders>
                                <w:top w:val="nil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蒲</w:t>
                              </w: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  </w:t>
                              </w: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静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top w:val="nil"/>
                                <w:left w:val="single" w:sz="6" w:space="0" w:color="DDDDDD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nil"/>
                                <w:left w:val="single" w:sz="6" w:space="0" w:color="DDDDDD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9"/>
                                  <w:szCs w:val="29"/>
                                </w:rPr>
                                <w:t>2151205040119</w:t>
                              </w:r>
                            </w:p>
                          </w:tc>
                          <w:tc>
                            <w:tcPr>
                              <w:tcW w:w="100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spacing w:line="255" w:lineRule="atLeast"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9"/>
                                  <w:szCs w:val="29"/>
                                </w:rPr>
                                <w:t>残疾儿童护理</w:t>
                              </w:r>
                            </w:p>
                          </w:tc>
                          <w:tc>
                            <w:tcPr>
                              <w:tcW w:w="97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24.0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9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24.0</w:t>
                              </w:r>
                            </w:p>
                          </w:tc>
                          <w:tc>
                            <w:tcPr>
                              <w:tcW w:w="94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82.8</w:t>
                              </w:r>
                            </w:p>
                          </w:tc>
                          <w:tc>
                            <w:tcPr>
                              <w:tcW w:w="1050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41.40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65.40</w:t>
                              </w:r>
                            </w:p>
                          </w:tc>
                          <w:tc>
                            <w:tcPr>
                              <w:tcW w:w="795" w:type="dxa"/>
                              <w:tcBorders>
                                <w:top w:val="nil"/>
                                <w:left w:val="single" w:sz="6" w:space="0" w:color="DDDDDD"/>
                                <w:bottom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5" w:type="dxa"/>
                                <w:bottom w:w="0" w:type="dxa"/>
                                <w:right w:w="105" w:type="dxa"/>
                              </w:tcMar>
                              <w:vAlign w:val="center"/>
                              <w:hideMark/>
                            </w:tcPr>
                            <w:p w:rsidR="008C258B" w:rsidRPr="008C258B" w:rsidRDefault="008C258B" w:rsidP="008C258B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8C258B">
                                <w:rPr>
                                  <w:rFonts w:ascii="仿宋_GB2312" w:eastAsia="仿宋_GB2312" w:hAnsi="宋体" w:cs="宋体" w:hint="eastAsia"/>
                                  <w:kern w:val="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C258B" w:rsidRPr="008C258B" w:rsidRDefault="008C258B" w:rsidP="008C258B">
                        <w:pPr>
                          <w:widowControl/>
                          <w:spacing w:before="100" w:beforeAutospacing="1" w:after="100" w:afterAutospacing="1" w:line="6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8C258B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 </w:t>
                        </w:r>
                      </w:p>
                      <w:p w:rsidR="008C258B" w:rsidRPr="008C258B" w:rsidRDefault="008C258B" w:rsidP="008C258B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C258B" w:rsidRPr="008C258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8C258B" w:rsidRPr="008C258B" w:rsidRDefault="008C258B" w:rsidP="008C258B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C258B" w:rsidRPr="008C258B" w:rsidRDefault="008C258B" w:rsidP="008C258B">
                  <w:pPr>
                    <w:widowControl/>
                    <w:spacing w:before="3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C258B" w:rsidRPr="008C258B" w:rsidRDefault="008C258B" w:rsidP="008C258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850" w:type="dxa"/>
            <w:hideMark/>
          </w:tcPr>
          <w:p w:rsidR="008C258B" w:rsidRPr="008C258B" w:rsidRDefault="008C258B" w:rsidP="008C25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30BC6" w:rsidRDefault="00330BC6">
      <w:bookmarkStart w:id="0" w:name="_GoBack"/>
      <w:bookmarkEnd w:id="0"/>
    </w:p>
    <w:sectPr w:rsidR="00330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AF"/>
    <w:rsid w:val="00330BC6"/>
    <w:rsid w:val="006F15AF"/>
    <w:rsid w:val="008C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2D826-BEF6-41D8-A7D8-D6B6E951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5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CHINA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2016-06-17T14:05:00Z</dcterms:created>
  <dcterms:modified xsi:type="dcterms:W3CDTF">2016-06-17T14:05:00Z</dcterms:modified>
</cp:coreProperties>
</file>