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河池市总工会公开招聘工作人员报名表</w:t>
      </w:r>
      <w:bookmarkEnd w:id="0"/>
    </w:p>
    <w:tbl>
      <w:tblPr>
        <w:tblStyle w:val="3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负责人（签字）      单位（盖章）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r>
        <w:rPr>
          <w:rFonts w:hint="eastAsia"/>
        </w:rPr>
        <w:t>备注：1.此表用A4纸双面打印；2.填写时不得涂改；3.“报名人签名”需手写签名。</w:t>
      </w:r>
    </w:p>
    <w:p/>
    <w:sectPr>
      <w:pgSz w:w="11906" w:h="16838"/>
      <w:pgMar w:top="1440" w:right="1418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E76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2016-06-20T02:50:19Z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