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680" w:type="dxa"/>
        <w:jc w:val="center"/>
        <w:tblCellSpacing w:w="0" w:type="dxa"/>
        <w:tblInd w:w="132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0"/>
        <w:gridCol w:w="1420"/>
        <w:gridCol w:w="284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2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</w:rPr>
              <w:t>岗位名称</w:t>
            </w:r>
          </w:p>
        </w:tc>
        <w:tc>
          <w:tcPr>
            <w:tcW w:w="142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</w:rPr>
              <w:t>招聘人数</w:t>
            </w:r>
          </w:p>
        </w:tc>
        <w:tc>
          <w:tcPr>
            <w:tcW w:w="284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</w:rPr>
              <w:t>岗位要求及职责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2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</w:rPr>
              <w:t>网络管理岗</w:t>
            </w:r>
          </w:p>
        </w:tc>
        <w:tc>
          <w:tcPr>
            <w:tcW w:w="142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</w:rPr>
              <w:t>2</w:t>
            </w:r>
          </w:p>
        </w:tc>
        <w:tc>
          <w:tcPr>
            <w:tcW w:w="284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aps w:val="0"/>
                <w:spacing w:val="0"/>
              </w:rPr>
              <w:t>计算机网络等相关专业毕业，主要从事校园网络管理，私有云平台管理，校园网用户管理。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2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</w:rPr>
              <w:t>技术开发岗</w:t>
            </w:r>
          </w:p>
        </w:tc>
        <w:tc>
          <w:tcPr>
            <w:tcW w:w="142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</w:rPr>
              <w:t>3</w:t>
            </w:r>
          </w:p>
        </w:tc>
        <w:tc>
          <w:tcPr>
            <w:tcW w:w="284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aps w:val="0"/>
                <w:spacing w:val="0"/>
              </w:rPr>
              <w:t>计算机网络等相关专业毕业，主要从事数字校园软件平台管理及应用开发。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FE71B2"/>
    <w:rsid w:val="3CFE71B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2016-06-30T12:38:00Z</dcterms:created>
  <dc:creator>ccl</dc:creator>
  <cp:lastModifiedBy>ccl</cp:lastModifiedBy>
  <dcterms:modified xsi:type="dcterms:W3CDTF">2016-06-30T12:39:05Z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