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EE" w:rsidRPr="008B6CEE" w:rsidRDefault="008B6CEE" w:rsidP="008B6CEE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Arial" w:eastAsia="宋体" w:hAnsi="Arial" w:cs="Arial"/>
          <w:color w:val="313131"/>
          <w:kern w:val="0"/>
          <w:sz w:val="24"/>
          <w:szCs w:val="24"/>
        </w:rPr>
      </w:pPr>
      <w:r w:rsidRPr="008B6CEE">
        <w:rPr>
          <w:rFonts w:ascii="黑体" w:eastAsia="黑体" w:hAnsi="黑体" w:cs="Arial" w:hint="eastAsia"/>
          <w:color w:val="000000"/>
          <w:kern w:val="0"/>
          <w:sz w:val="36"/>
          <w:szCs w:val="36"/>
        </w:rPr>
        <w:t>招聘岗位专业及其他要求</w:t>
      </w:r>
      <w:r w:rsidRPr="008B6CEE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</w:t>
      </w:r>
    </w:p>
    <w:tbl>
      <w:tblPr>
        <w:tblW w:w="9315" w:type="dxa"/>
        <w:tblCellMar>
          <w:left w:w="105" w:type="dxa"/>
          <w:right w:w="105" w:type="dxa"/>
        </w:tblCellMar>
        <w:tblLook w:val="04A0"/>
      </w:tblPr>
      <w:tblGrid>
        <w:gridCol w:w="704"/>
        <w:gridCol w:w="783"/>
        <w:gridCol w:w="736"/>
        <w:gridCol w:w="1331"/>
        <w:gridCol w:w="1472"/>
        <w:gridCol w:w="1628"/>
        <w:gridCol w:w="1863"/>
        <w:gridCol w:w="798"/>
      </w:tblGrid>
      <w:tr w:rsidR="008B6CEE" w:rsidRPr="008B6CEE" w:rsidTr="008B6CE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0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27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专业</w:t>
            </w:r>
          </w:p>
        </w:tc>
        <w:tc>
          <w:tcPr>
            <w:tcW w:w="141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学历、学位及职称</w:t>
            </w:r>
          </w:p>
        </w:tc>
        <w:tc>
          <w:tcPr>
            <w:tcW w:w="156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岗位职责要求</w:t>
            </w:r>
          </w:p>
        </w:tc>
        <w:tc>
          <w:tcPr>
            <w:tcW w:w="178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其他要求</w:t>
            </w:r>
          </w:p>
        </w:tc>
        <w:tc>
          <w:tcPr>
            <w:tcW w:w="76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考试方式</w:t>
            </w:r>
          </w:p>
        </w:tc>
      </w:tr>
      <w:tr w:rsidR="008B6CEE" w:rsidRPr="008B6CEE" w:rsidTr="008B6CEE">
        <w:tc>
          <w:tcPr>
            <w:tcW w:w="67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财务主管</w:t>
            </w:r>
          </w:p>
        </w:tc>
        <w:tc>
          <w:tcPr>
            <w:tcW w:w="70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会计学、财务管理</w:t>
            </w:r>
          </w:p>
        </w:tc>
        <w:tc>
          <w:tcPr>
            <w:tcW w:w="14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全日制本科及以上学历、具备会计从业资格上职称</w:t>
            </w:r>
          </w:p>
        </w:tc>
        <w:tc>
          <w:tcPr>
            <w:tcW w:w="156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具有二年以上（2014年6月1日前参加工作）财务岗位工作经验。</w:t>
            </w:r>
          </w:p>
        </w:tc>
        <w:tc>
          <w:tcPr>
            <w:tcW w:w="178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能够独立编制财务分析报告；熟悉机关事业单位财务管理及科技项目经费管理流程。</w:t>
            </w:r>
          </w:p>
        </w:tc>
        <w:tc>
          <w:tcPr>
            <w:tcW w:w="76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笔试+面试</w:t>
            </w:r>
          </w:p>
        </w:tc>
      </w:tr>
      <w:tr w:rsidR="008B6CEE" w:rsidRPr="008B6CEE" w:rsidTr="008B6CEE">
        <w:tc>
          <w:tcPr>
            <w:tcW w:w="67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科技创新研究员</w:t>
            </w:r>
          </w:p>
        </w:tc>
        <w:tc>
          <w:tcPr>
            <w:tcW w:w="70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哲学、经济学、法学、文学、理学、工学、管理学类</w:t>
            </w:r>
          </w:p>
        </w:tc>
        <w:tc>
          <w:tcPr>
            <w:tcW w:w="14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研究生学历且博士学位或高级专业技术职称</w:t>
            </w:r>
          </w:p>
        </w:tc>
        <w:tc>
          <w:tcPr>
            <w:tcW w:w="156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具有二年以上（2014年6月1日前参加工作）工作经历，参与过科技创新政策相关课题研究与实施。</w:t>
            </w:r>
          </w:p>
        </w:tc>
        <w:tc>
          <w:tcPr>
            <w:tcW w:w="178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熟悉我国和东盟国家科技领域现状及动态；能独立组织开展科技项目调研、科技战略研究等；能独立撰写项目调研报告、战略研究报告、工作方案、总结材料等。</w:t>
            </w:r>
          </w:p>
        </w:tc>
        <w:tc>
          <w:tcPr>
            <w:tcW w:w="76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</w:tr>
      <w:tr w:rsidR="008B6CEE" w:rsidRPr="008B6CEE" w:rsidTr="008B6CEE">
        <w:tc>
          <w:tcPr>
            <w:tcW w:w="67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科技项目主管</w:t>
            </w:r>
          </w:p>
        </w:tc>
        <w:tc>
          <w:tcPr>
            <w:tcW w:w="70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经济学、文学、理学、工学、管理学类</w:t>
            </w:r>
          </w:p>
        </w:tc>
        <w:tc>
          <w:tcPr>
            <w:tcW w:w="14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研究生学历且博士学位或高级专业技术职称</w:t>
            </w:r>
          </w:p>
        </w:tc>
        <w:tc>
          <w:tcPr>
            <w:tcW w:w="156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具有二年以上（2014年6月1日前参加工作）工作经历,并具有丰富的技术转移或者项目管理经验。</w:t>
            </w:r>
          </w:p>
        </w:tc>
        <w:tc>
          <w:tcPr>
            <w:tcW w:w="178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具备较强的组织协调能力、活动策划能力、撰写文档能力、团队建设能力、决策能力。</w:t>
            </w:r>
          </w:p>
        </w:tc>
        <w:tc>
          <w:tcPr>
            <w:tcW w:w="76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</w:tr>
      <w:tr w:rsidR="008B6CEE" w:rsidRPr="008B6CEE" w:rsidTr="008B6CEE">
        <w:tc>
          <w:tcPr>
            <w:tcW w:w="67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技术转移主管</w:t>
            </w:r>
          </w:p>
        </w:tc>
        <w:tc>
          <w:tcPr>
            <w:tcW w:w="70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经济学、文学、理学、工学、管理学类</w:t>
            </w:r>
          </w:p>
        </w:tc>
        <w:tc>
          <w:tcPr>
            <w:tcW w:w="14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研究生学历且硕士以上学位或高级专业技术职称</w:t>
            </w:r>
          </w:p>
        </w:tc>
        <w:tc>
          <w:tcPr>
            <w:tcW w:w="156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具有二年以上（2014年6月1日前参加工作）技术转移及项目管理经验。</w:t>
            </w:r>
          </w:p>
        </w:tc>
        <w:tc>
          <w:tcPr>
            <w:tcW w:w="178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具有较强的英语或东盟小语种听、说、读、写能力；熟悉技术转移及项目管理工作；能够独立组织实施技术转移活动及会展、培训等任务;有较强的撰写文档功底；能够带领和协调团队开拓国内外技术转移渠道。</w:t>
            </w:r>
          </w:p>
        </w:tc>
        <w:tc>
          <w:tcPr>
            <w:tcW w:w="76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8B6CEE" w:rsidRPr="008B6CEE" w:rsidRDefault="008B6CEE" w:rsidP="008B6CEE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笔试+面试</w:t>
            </w:r>
          </w:p>
        </w:tc>
      </w:tr>
    </w:tbl>
    <w:p w:rsidR="008C5524" w:rsidRDefault="0054256D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56D" w:rsidRDefault="0054256D" w:rsidP="008B6CEE">
      <w:r>
        <w:separator/>
      </w:r>
    </w:p>
  </w:endnote>
  <w:endnote w:type="continuationSeparator" w:id="0">
    <w:p w:rsidR="0054256D" w:rsidRDefault="0054256D" w:rsidP="008B6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56D" w:rsidRDefault="0054256D" w:rsidP="008B6CEE">
      <w:r>
        <w:separator/>
      </w:r>
    </w:p>
  </w:footnote>
  <w:footnote w:type="continuationSeparator" w:id="0">
    <w:p w:rsidR="0054256D" w:rsidRDefault="0054256D" w:rsidP="008B6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CE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56D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6CEE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51F6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C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CEE"/>
    <w:rPr>
      <w:sz w:val="18"/>
      <w:szCs w:val="18"/>
    </w:rPr>
  </w:style>
  <w:style w:type="paragraph" w:styleId="a5">
    <w:name w:val="Normal (Web)"/>
    <w:basedOn w:val="a"/>
    <w:uiPriority w:val="99"/>
    <w:unhideWhenUsed/>
    <w:rsid w:val="008B6C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2016-07-06T08:58:00Z</dcterms:created>
  <dcterms:modified xsi:type="dcterms:W3CDTF">2016-07-06T08:58:00Z</dcterms:modified>
</cp:coreProperties>
</file>