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7C" w:rsidRPr="002B3A7C" w:rsidRDefault="002B3A7C" w:rsidP="002B3A7C">
      <w:pPr>
        <w:widowControl/>
        <w:shd w:val="clear" w:color="auto" w:fill="FFFFFF"/>
        <w:spacing w:line="420" w:lineRule="atLeast"/>
        <w:ind w:firstLine="420"/>
        <w:rPr>
          <w:rFonts w:ascii="宋体" w:eastAsia="宋体" w:hAnsi="宋体" w:cs="宋体"/>
          <w:color w:val="2E3C45"/>
          <w:kern w:val="0"/>
          <w:sz w:val="24"/>
          <w:szCs w:val="24"/>
        </w:rPr>
      </w:pPr>
      <w:r w:rsidRPr="002B3A7C">
        <w:rPr>
          <w:rFonts w:ascii="宋体" w:eastAsia="宋体" w:hAnsi="宋体" w:cs="宋体" w:hint="eastAsia"/>
          <w:color w:val="2E3C45"/>
          <w:kern w:val="0"/>
          <w:sz w:val="24"/>
          <w:szCs w:val="24"/>
          <w:shd w:val="clear" w:color="auto" w:fill="FFFFFF"/>
        </w:rPr>
        <w:t>因缴费人数达不到开考比例，取消以下招聘岗位：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3164"/>
        <w:gridCol w:w="1852"/>
        <w:gridCol w:w="1934"/>
      </w:tblGrid>
      <w:tr w:rsidR="002B3A7C" w:rsidRPr="002B3A7C" w:rsidTr="002B3A7C">
        <w:trPr>
          <w:trHeight w:val="586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招聘单位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招聘岗位及代码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计划招聘名额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取消招聘名额</w:t>
            </w:r>
          </w:p>
        </w:tc>
      </w:tr>
      <w:tr w:rsidR="002B3A7C" w:rsidRPr="002B3A7C" w:rsidTr="002B3A7C">
        <w:trPr>
          <w:trHeight w:val="466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40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市精神病人康复院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40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临床医生（115022）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B3A7C" w:rsidRPr="002B3A7C" w:rsidTr="002B3A7C">
        <w:trPr>
          <w:trHeight w:val="473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40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市数字化城市管理中心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40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专技（144013）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B3A7C" w:rsidRPr="002B3A7C" w:rsidTr="002B3A7C">
        <w:trPr>
          <w:trHeight w:val="473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市蜀光中学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宣传干事(154013）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B3A7C" w:rsidRPr="002B3A7C" w:rsidTr="002B3A7C">
        <w:trPr>
          <w:trHeight w:val="473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市解放路中学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心理辅导兼政教干事(155013）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A7C" w:rsidRPr="002B3A7C" w:rsidRDefault="002B3A7C" w:rsidP="002B3A7C">
            <w:pPr>
              <w:widowControl/>
              <w:spacing w:line="560" w:lineRule="atLeast"/>
              <w:jc w:val="center"/>
              <w:rPr>
                <w:rFonts w:ascii="宋体" w:eastAsia="宋体" w:hAnsi="宋体" w:cs="Arial" w:hint="eastAsia"/>
                <w:color w:val="2E3C45"/>
                <w:kern w:val="0"/>
                <w:szCs w:val="21"/>
              </w:rPr>
            </w:pPr>
            <w:r w:rsidRPr="002B3A7C">
              <w:rPr>
                <w:rFonts w:ascii="宋体" w:eastAsia="宋体" w:hAnsi="宋体" w:cs="Arial" w:hint="eastAsia"/>
                <w:color w:val="2E3C45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7476D5" w:rsidRDefault="007476D5">
      <w:bookmarkStart w:id="0" w:name="_GoBack"/>
      <w:bookmarkEnd w:id="0"/>
    </w:p>
    <w:sectPr w:rsidR="0074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80"/>
    <w:rsid w:val="002B3A7C"/>
    <w:rsid w:val="007476D5"/>
    <w:rsid w:val="00D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DEFE8-5C68-4CA8-A446-4C4CD850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A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2016-07-13T14:40:00Z</dcterms:created>
  <dcterms:modified xsi:type="dcterms:W3CDTF">2016-07-13T14:40:00Z</dcterms:modified>
</cp:coreProperties>
</file>