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AC2" w:rsidRPr="00237AC2" w:rsidRDefault="00237AC2" w:rsidP="00237AC2">
      <w:pPr>
        <w:widowControl/>
        <w:shd w:val="clear" w:color="auto" w:fill="FFFFFF"/>
        <w:spacing w:before="150" w:after="150" w:line="378" w:lineRule="atLeast"/>
        <w:ind w:firstLine="37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bookmarkStart w:id="0" w:name="_GoBack"/>
      <w:bookmarkEnd w:id="0"/>
      <w:r w:rsidRPr="00237AC2">
        <w:rPr>
          <w:rFonts w:ascii="新宋体" w:eastAsia="新宋体" w:hAnsi="新宋体" w:cs="宋体" w:hint="eastAsia"/>
          <w:b/>
          <w:bCs/>
          <w:color w:val="000000"/>
          <w:kern w:val="0"/>
          <w:sz w:val="27"/>
          <w:szCs w:val="27"/>
        </w:rPr>
        <w:t>招聘岗位及计划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485"/>
        <w:gridCol w:w="486"/>
        <w:gridCol w:w="911"/>
        <w:gridCol w:w="969"/>
        <w:gridCol w:w="1026"/>
        <w:gridCol w:w="1281"/>
        <w:gridCol w:w="969"/>
        <w:gridCol w:w="1325"/>
      </w:tblGrid>
      <w:tr w:rsidR="00237AC2" w:rsidRPr="00237AC2" w:rsidTr="00237AC2">
        <w:tc>
          <w:tcPr>
            <w:tcW w:w="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C2" w:rsidRPr="00237AC2" w:rsidRDefault="00237AC2" w:rsidP="00237AC2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37AC2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招聘岗位</w:t>
            </w:r>
          </w:p>
        </w:tc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C2" w:rsidRPr="00237AC2" w:rsidRDefault="00237AC2" w:rsidP="00237AC2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AC2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招聘人数</w:t>
            </w:r>
          </w:p>
        </w:tc>
        <w:tc>
          <w:tcPr>
            <w:tcW w:w="63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7AC2" w:rsidRPr="00237AC2" w:rsidRDefault="00237AC2" w:rsidP="00237AC2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AC2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报考条件</w:t>
            </w:r>
          </w:p>
        </w:tc>
        <w:tc>
          <w:tcPr>
            <w:tcW w:w="13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C2" w:rsidRPr="00237AC2" w:rsidRDefault="00237AC2" w:rsidP="00237AC2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AC2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备注</w:t>
            </w:r>
          </w:p>
        </w:tc>
      </w:tr>
      <w:tr w:rsidR="00237AC2" w:rsidRPr="00237AC2" w:rsidTr="00237AC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C2" w:rsidRPr="00237AC2" w:rsidRDefault="00237AC2" w:rsidP="00237AC2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C2" w:rsidRPr="00237AC2" w:rsidRDefault="00237AC2" w:rsidP="00237AC2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C2" w:rsidRPr="00237AC2" w:rsidRDefault="00237AC2" w:rsidP="00237AC2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AC2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性别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C2" w:rsidRPr="00237AC2" w:rsidRDefault="00237AC2" w:rsidP="00237AC2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AC2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学历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C2" w:rsidRPr="00237AC2" w:rsidRDefault="00237AC2" w:rsidP="00237AC2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AC2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专业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C2" w:rsidRPr="00237AC2" w:rsidRDefault="00237AC2" w:rsidP="00237AC2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AC2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年龄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C2" w:rsidRPr="00237AC2" w:rsidRDefault="00237AC2" w:rsidP="00237AC2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AC2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身体条件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C2" w:rsidRPr="00237AC2" w:rsidRDefault="00237AC2" w:rsidP="00237AC2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AC2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其他条件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C2" w:rsidRPr="00237AC2" w:rsidRDefault="00237AC2" w:rsidP="00237AC2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37AC2" w:rsidRPr="00237AC2" w:rsidTr="00237AC2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C2" w:rsidRPr="00237AC2" w:rsidRDefault="00237AC2" w:rsidP="00237AC2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AC2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聘用制书记员（基层法庭）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C2" w:rsidRPr="00237AC2" w:rsidRDefault="00237AC2" w:rsidP="00237AC2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AC2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8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C2" w:rsidRPr="00237AC2" w:rsidRDefault="00237AC2" w:rsidP="00237AC2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AC2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不限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C2" w:rsidRPr="00237AC2" w:rsidRDefault="00237AC2" w:rsidP="00237AC2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AC2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全日制普通高校大学专科及以上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C2" w:rsidRPr="00237AC2" w:rsidRDefault="00237AC2" w:rsidP="00237AC2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AC2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计算机类、电子信息类、法律、汉语、文秘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C2" w:rsidRPr="00237AC2" w:rsidRDefault="00237AC2" w:rsidP="00237AC2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AC2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25周岁以下（1991年1月1日以后出生）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C2" w:rsidRPr="00237AC2" w:rsidRDefault="00237AC2" w:rsidP="00237AC2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AC2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双眼矫正视力不低于1.2，无慢性疾病，无生理缺陷；男身高不低于1.60米，女身高不低于1.55米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C2" w:rsidRPr="00237AC2" w:rsidRDefault="00237AC2" w:rsidP="00237AC2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AC2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具备一定的法律功底，熟练掌握计算机操作和办公文档的制作排版，计算机打字每分钟不低</w:t>
            </w:r>
            <w:r w:rsidRPr="00237AC2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lastRenderedPageBreak/>
              <w:t>于100字。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C2" w:rsidRPr="00237AC2" w:rsidRDefault="00237AC2" w:rsidP="00237AC2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AC2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lastRenderedPageBreak/>
              <w:t>具有全日制普通高校本科及以上学历的，专业不限。</w:t>
            </w:r>
          </w:p>
        </w:tc>
      </w:tr>
      <w:tr w:rsidR="00237AC2" w:rsidRPr="00237AC2" w:rsidTr="00237AC2">
        <w:tc>
          <w:tcPr>
            <w:tcW w:w="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C2" w:rsidRPr="00237AC2" w:rsidRDefault="00237AC2" w:rsidP="00237AC2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AC2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lastRenderedPageBreak/>
              <w:t>聘用制司法警察（基层法庭）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C2" w:rsidRPr="00237AC2" w:rsidRDefault="00237AC2" w:rsidP="00237AC2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AC2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12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C2" w:rsidRPr="00237AC2" w:rsidRDefault="00237AC2" w:rsidP="00237AC2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AC2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216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C2" w:rsidRPr="00237AC2" w:rsidRDefault="00237AC2" w:rsidP="00237AC2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AC2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退伍军人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C2" w:rsidRPr="00237AC2" w:rsidRDefault="00237AC2" w:rsidP="00237AC2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AC2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26周岁以下（1990年1月1日以后出生）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C2" w:rsidRPr="00237AC2" w:rsidRDefault="00237AC2" w:rsidP="00237AC2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AC2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双眼矫正视力不低于1.2，无慢性疾病，无生理缺陷；身高不低于1.70米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C2" w:rsidRPr="00237AC2" w:rsidRDefault="00237AC2" w:rsidP="00237AC2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AC2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具有萧县户籍；</w:t>
            </w:r>
          </w:p>
        </w:tc>
        <w:tc>
          <w:tcPr>
            <w:tcW w:w="13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C2" w:rsidRPr="00237AC2" w:rsidRDefault="00237AC2" w:rsidP="00237AC2">
            <w:pPr>
              <w:widowControl/>
              <w:shd w:val="clear" w:color="auto" w:fill="FFFFFF"/>
              <w:spacing w:before="150" w:after="150" w:line="378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AC2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（1）在部队担任班长、副班长的加2分；</w:t>
            </w:r>
          </w:p>
          <w:p w:rsidR="00237AC2" w:rsidRPr="00237AC2" w:rsidRDefault="00237AC2" w:rsidP="00237AC2">
            <w:pPr>
              <w:widowControl/>
              <w:shd w:val="clear" w:color="auto" w:fill="FFFFFF"/>
              <w:spacing w:before="150" w:after="150" w:line="378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AC2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  （2）在部队立功的加2分；</w:t>
            </w:r>
          </w:p>
          <w:p w:rsidR="00237AC2" w:rsidRPr="00237AC2" w:rsidRDefault="00237AC2" w:rsidP="00237AC2">
            <w:pPr>
              <w:widowControl/>
              <w:shd w:val="clear" w:color="auto" w:fill="FFFFFF"/>
              <w:spacing w:before="150" w:after="150" w:line="378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AC2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  （3）在部队入党的加2分；</w:t>
            </w:r>
          </w:p>
          <w:p w:rsidR="00237AC2" w:rsidRPr="00237AC2" w:rsidRDefault="00237AC2" w:rsidP="00237AC2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AC2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以上加分项可累计加分（仅限笔试成绩)。</w:t>
            </w:r>
          </w:p>
        </w:tc>
      </w:tr>
      <w:tr w:rsidR="00237AC2" w:rsidRPr="00237AC2" w:rsidTr="00237AC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C2" w:rsidRPr="00237AC2" w:rsidRDefault="00237AC2" w:rsidP="00237AC2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C2" w:rsidRPr="00237AC2" w:rsidRDefault="00237AC2" w:rsidP="00237AC2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AC2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C2" w:rsidRPr="00237AC2" w:rsidRDefault="00237AC2" w:rsidP="00237AC2">
            <w:pPr>
              <w:widowControl/>
              <w:spacing w:before="150" w:after="150"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37AC2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女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C2" w:rsidRPr="00237AC2" w:rsidRDefault="00237AC2" w:rsidP="00237AC2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C2" w:rsidRPr="00237AC2" w:rsidRDefault="00237AC2" w:rsidP="00237AC2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C2" w:rsidRPr="00237AC2" w:rsidRDefault="00237AC2" w:rsidP="00237AC2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C2" w:rsidRPr="00237AC2" w:rsidRDefault="00237AC2" w:rsidP="00237AC2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7AC2" w:rsidRPr="00237AC2" w:rsidRDefault="00237AC2" w:rsidP="00237AC2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</w:tbl>
    <w:p w:rsidR="00092C15" w:rsidRDefault="00092C15"/>
    <w:sectPr w:rsidR="00092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8B1"/>
    <w:rsid w:val="00092C15"/>
    <w:rsid w:val="00237AC2"/>
    <w:rsid w:val="00F6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3ADC6-EDFF-4CA0-A9B2-9BB619A9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7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7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361</Characters>
  <Application>Microsoft Office Word</Application>
  <DocSecurity>0</DocSecurity>
  <Lines>3</Lines>
  <Paragraphs>1</Paragraphs>
  <ScaleCrop>false</ScaleCrop>
  <Company>微软中国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2016-08-30T08:04:00Z</dcterms:created>
  <dcterms:modified xsi:type="dcterms:W3CDTF">2016-08-30T08:04:00Z</dcterms:modified>
</cp:coreProperties>
</file>