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D15" w:rsidRPr="00B60D15" w:rsidRDefault="00B60D15" w:rsidP="00B60D15">
      <w:pPr>
        <w:widowControl/>
        <w:shd w:val="clear" w:color="auto" w:fill="FFFFFF"/>
        <w:spacing w:line="450" w:lineRule="atLeast"/>
        <w:ind w:firstLine="360"/>
        <w:jc w:val="left"/>
        <w:rPr>
          <w:rFonts w:ascii="微软雅黑" w:eastAsia="微软雅黑" w:hAnsi="微软雅黑" w:cs="宋体"/>
          <w:color w:val="000000"/>
          <w:kern w:val="0"/>
        </w:rPr>
      </w:pPr>
      <w:r>
        <w:rPr>
          <w:rFonts w:ascii="仿宋_GB2312" w:eastAsia="仿宋_GB2312" w:hAnsi="微软雅黑" w:cs="宋体" w:hint="eastAsia"/>
          <w:color w:val="000000"/>
          <w:kern w:val="0"/>
          <w:sz w:val="32"/>
          <w:szCs w:val="32"/>
        </w:rPr>
        <w:t>3.</w:t>
      </w:r>
      <w:r w:rsidRPr="00B60D15">
        <w:rPr>
          <w:rFonts w:ascii="仿宋_GB2312" w:eastAsia="仿宋_GB2312" w:hAnsi="微软雅黑" w:cs="宋体" w:hint="eastAsia"/>
          <w:color w:val="000000"/>
          <w:kern w:val="0"/>
          <w:sz w:val="32"/>
          <w:szCs w:val="32"/>
        </w:rPr>
        <w:t>岗位需求的其他资格条件</w:t>
      </w:r>
    </w:p>
    <w:tbl>
      <w:tblPr>
        <w:tblW w:w="0" w:type="auto"/>
        <w:tblCellMar>
          <w:left w:w="0" w:type="dxa"/>
          <w:right w:w="0" w:type="dxa"/>
        </w:tblCellMar>
        <w:tblLook w:val="04A0"/>
      </w:tblPr>
      <w:tblGrid>
        <w:gridCol w:w="767"/>
        <w:gridCol w:w="670"/>
        <w:gridCol w:w="564"/>
        <w:gridCol w:w="832"/>
        <w:gridCol w:w="548"/>
        <w:gridCol w:w="548"/>
        <w:gridCol w:w="548"/>
        <w:gridCol w:w="994"/>
        <w:gridCol w:w="1918"/>
        <w:gridCol w:w="1807"/>
      </w:tblGrid>
      <w:tr w:rsidR="00B60D15" w:rsidRPr="00B60D15" w:rsidTr="00B60D15">
        <w:trPr>
          <w:trHeight w:val="388"/>
        </w:trPr>
        <w:tc>
          <w:tcPr>
            <w:tcW w:w="8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8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岗位</w:t>
            </w:r>
            <w:r w:rsidRPr="00B60D15">
              <w:rPr>
                <w:rFonts w:ascii="宋体" w:hAnsi="宋体" w:cs="宋体" w:hint="eastAsia"/>
                <w:color w:val="000000"/>
                <w:kern w:val="0"/>
                <w:sz w:val="16"/>
                <w:szCs w:val="16"/>
              </w:rPr>
              <w:br/>
              <w:t>名称</w:t>
            </w:r>
          </w:p>
        </w:tc>
        <w:tc>
          <w:tcPr>
            <w:tcW w:w="70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8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岗位</w:t>
            </w:r>
            <w:r w:rsidRPr="00B60D15">
              <w:rPr>
                <w:rFonts w:ascii="宋体" w:hAnsi="宋体" w:cs="宋体" w:hint="eastAsia"/>
                <w:color w:val="000000"/>
                <w:kern w:val="0"/>
                <w:sz w:val="16"/>
                <w:szCs w:val="16"/>
              </w:rPr>
              <w:br/>
              <w:t>类别</w:t>
            </w:r>
          </w:p>
        </w:tc>
        <w:tc>
          <w:tcPr>
            <w:tcW w:w="58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8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招聘人数</w:t>
            </w:r>
          </w:p>
        </w:tc>
        <w:tc>
          <w:tcPr>
            <w:tcW w:w="5703" w:type="dxa"/>
            <w:gridSpan w:val="6"/>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8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所需资格条件</w:t>
            </w:r>
          </w:p>
        </w:tc>
        <w:tc>
          <w:tcPr>
            <w:tcW w:w="188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8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招聘单位地址、邮编、电子信箱、联系人姓名、电话、手机</w:t>
            </w:r>
          </w:p>
        </w:tc>
      </w:tr>
      <w:tr w:rsidR="00B60D15" w:rsidRPr="00B60D15" w:rsidTr="00B60D15">
        <w:trPr>
          <w:trHeight w:val="5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60D15" w:rsidRPr="00B60D15" w:rsidRDefault="00B60D15" w:rsidP="00B60D15">
            <w:pPr>
              <w:widowControl/>
              <w:jc w:val="left"/>
              <w:rPr>
                <w:rFonts w:ascii="宋体" w:hAnsi="宋体" w:cs="宋体"/>
                <w:color w:val="000000"/>
                <w:kern w:val="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B60D15" w:rsidRPr="00B60D15" w:rsidRDefault="00B60D15" w:rsidP="00B60D15">
            <w:pPr>
              <w:widowControl/>
              <w:jc w:val="left"/>
              <w:rPr>
                <w:rFonts w:ascii="宋体" w:hAnsi="宋体" w:cs="宋体"/>
                <w:color w:val="000000"/>
                <w:kern w:val="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B60D15" w:rsidRPr="00B60D15" w:rsidRDefault="00B60D15" w:rsidP="00B60D15">
            <w:pPr>
              <w:widowControl/>
              <w:jc w:val="left"/>
              <w:rPr>
                <w:rFonts w:ascii="宋体" w:hAnsi="宋体" w:cs="宋体"/>
                <w:color w:val="000000"/>
                <w:kern w:val="0"/>
                <w:sz w:val="24"/>
                <w:szCs w:val="24"/>
              </w:rPr>
            </w:pPr>
          </w:p>
        </w:tc>
        <w:tc>
          <w:tcPr>
            <w:tcW w:w="8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8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最高</w:t>
            </w:r>
            <w:r w:rsidRPr="00B60D15">
              <w:rPr>
                <w:rFonts w:ascii="宋体" w:hAnsi="宋体" w:cs="宋体" w:hint="eastAsia"/>
                <w:color w:val="000000"/>
                <w:kern w:val="0"/>
                <w:sz w:val="16"/>
                <w:szCs w:val="16"/>
              </w:rPr>
              <w:br/>
              <w:t>年龄</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8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性别</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8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最低</w:t>
            </w:r>
            <w:r w:rsidRPr="00B60D15">
              <w:rPr>
                <w:rFonts w:ascii="宋体" w:hAnsi="宋体" w:cs="宋体" w:hint="eastAsia"/>
                <w:color w:val="000000"/>
                <w:kern w:val="0"/>
                <w:sz w:val="16"/>
                <w:szCs w:val="16"/>
              </w:rPr>
              <w:br/>
              <w:t>学历</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8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最低</w:t>
            </w:r>
            <w:r w:rsidRPr="00B60D15">
              <w:rPr>
                <w:rFonts w:ascii="宋体" w:hAnsi="宋体" w:cs="宋体" w:hint="eastAsia"/>
                <w:color w:val="000000"/>
                <w:kern w:val="0"/>
                <w:sz w:val="16"/>
                <w:szCs w:val="16"/>
              </w:rPr>
              <w:br/>
              <w:t>学位</w:t>
            </w:r>
          </w:p>
        </w:tc>
        <w:tc>
          <w:tcPr>
            <w:tcW w:w="10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8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所学专业</w:t>
            </w:r>
          </w:p>
        </w:tc>
        <w:tc>
          <w:tcPr>
            <w:tcW w:w="20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8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其他条件</w:t>
            </w:r>
          </w:p>
        </w:tc>
        <w:tc>
          <w:tcPr>
            <w:tcW w:w="0" w:type="auto"/>
            <w:vMerge/>
            <w:tcBorders>
              <w:top w:val="single" w:sz="8" w:space="0" w:color="000000"/>
              <w:left w:val="nil"/>
              <w:bottom w:val="single" w:sz="8" w:space="0" w:color="000000"/>
              <w:right w:val="single" w:sz="8" w:space="0" w:color="000000"/>
            </w:tcBorders>
            <w:vAlign w:val="center"/>
            <w:hideMark/>
          </w:tcPr>
          <w:p w:rsidR="00B60D15" w:rsidRPr="00B60D15" w:rsidRDefault="00B60D15" w:rsidP="00B60D15">
            <w:pPr>
              <w:widowControl/>
              <w:jc w:val="left"/>
              <w:rPr>
                <w:rFonts w:ascii="宋体" w:hAnsi="宋体" w:cs="宋体"/>
                <w:color w:val="000000"/>
                <w:kern w:val="0"/>
                <w:sz w:val="24"/>
                <w:szCs w:val="24"/>
              </w:rPr>
            </w:pPr>
          </w:p>
        </w:tc>
      </w:tr>
      <w:tr w:rsidR="00B60D15" w:rsidRPr="00B60D15" w:rsidTr="00B60D15">
        <w:trPr>
          <w:trHeight w:val="820"/>
        </w:trPr>
        <w:tc>
          <w:tcPr>
            <w:tcW w:w="81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审核员</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专业技术岗</w:t>
            </w:r>
          </w:p>
        </w:tc>
        <w:tc>
          <w:tcPr>
            <w:tcW w:w="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ind w:firstLine="160"/>
              <w:jc w:val="left"/>
              <w:rPr>
                <w:rFonts w:ascii="宋体" w:hAnsi="宋体" w:cs="宋体"/>
                <w:color w:val="000000"/>
                <w:kern w:val="0"/>
                <w:sz w:val="24"/>
                <w:szCs w:val="24"/>
              </w:rPr>
            </w:pPr>
            <w:r w:rsidRPr="00B60D15">
              <w:rPr>
                <w:rFonts w:ascii="宋体" w:hAnsi="宋体" w:cs="宋体" w:hint="eastAsia"/>
                <w:color w:val="000000"/>
                <w:kern w:val="0"/>
                <w:sz w:val="16"/>
                <w:szCs w:val="16"/>
              </w:rPr>
              <w:t>2</w:t>
            </w:r>
          </w:p>
        </w:tc>
        <w:tc>
          <w:tcPr>
            <w:tcW w:w="883"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B60D15" w:rsidRPr="00B60D15" w:rsidRDefault="00B60D15" w:rsidP="00B60D15">
            <w:pPr>
              <w:widowControl/>
              <w:shd w:val="clear" w:color="auto" w:fill="FFFFFF"/>
              <w:spacing w:line="240" w:lineRule="atLeast"/>
              <w:ind w:left="-105" w:right="-105"/>
              <w:jc w:val="left"/>
              <w:rPr>
                <w:rFonts w:ascii="宋体" w:hAnsi="宋体" w:cs="宋体"/>
                <w:color w:val="000000"/>
                <w:kern w:val="0"/>
                <w:sz w:val="24"/>
                <w:szCs w:val="24"/>
              </w:rPr>
            </w:pPr>
            <w:r w:rsidRPr="00B60D15">
              <w:rPr>
                <w:rFonts w:ascii="宋体" w:hAnsi="宋体" w:cs="宋体" w:hint="eastAsia"/>
                <w:color w:val="000000"/>
                <w:kern w:val="0"/>
                <w:sz w:val="16"/>
                <w:szCs w:val="16"/>
              </w:rPr>
              <w:t> 35（</w:t>
            </w:r>
            <w:r w:rsidRPr="00B60D15">
              <w:rPr>
                <w:rFonts w:ascii="宋体" w:hAnsi="宋体" w:cs="宋体" w:hint="eastAsia"/>
                <w:color w:val="000000"/>
                <w:kern w:val="0"/>
                <w:sz w:val="15"/>
                <w:szCs w:val="15"/>
              </w:rPr>
              <w:t>军人随军随调家属年龄可放宽至40周岁以下、《就业失业登记证》中注明“就业困难人员”年龄可放宽至45周岁以下）</w:t>
            </w:r>
          </w:p>
        </w:tc>
        <w:tc>
          <w:tcPr>
            <w:tcW w:w="56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不限</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jc w:val="left"/>
              <w:rPr>
                <w:rFonts w:ascii="宋体" w:hAnsi="宋体" w:cs="宋体"/>
                <w:color w:val="000000"/>
                <w:kern w:val="0"/>
                <w:sz w:val="24"/>
                <w:szCs w:val="24"/>
              </w:rPr>
            </w:pPr>
            <w:r w:rsidRPr="00B60D15">
              <w:rPr>
                <w:rFonts w:ascii="宋体" w:hAnsi="宋体" w:cs="宋体" w:hint="eastAsia"/>
                <w:color w:val="000000"/>
                <w:kern w:val="0"/>
                <w:sz w:val="16"/>
                <w:szCs w:val="16"/>
              </w:rPr>
              <w:t>本科</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jc w:val="left"/>
              <w:rPr>
                <w:rFonts w:ascii="宋体" w:hAnsi="宋体" w:cs="宋体"/>
                <w:color w:val="000000"/>
                <w:kern w:val="0"/>
                <w:sz w:val="24"/>
                <w:szCs w:val="24"/>
              </w:rPr>
            </w:pPr>
            <w:r w:rsidRPr="00B60D15">
              <w:rPr>
                <w:rFonts w:ascii="宋体" w:hAnsi="宋体" w:cs="宋体" w:hint="eastAsia"/>
                <w:color w:val="000000"/>
                <w:kern w:val="0"/>
                <w:sz w:val="16"/>
                <w:szCs w:val="16"/>
              </w:rPr>
              <w:t>学士</w:t>
            </w:r>
          </w:p>
        </w:tc>
        <w:tc>
          <w:tcPr>
            <w:tcW w:w="10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土建类</w:t>
            </w:r>
          </w:p>
        </w:tc>
        <w:tc>
          <w:tcPr>
            <w:tcW w:w="20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jc w:val="left"/>
              <w:rPr>
                <w:rFonts w:ascii="宋体" w:hAnsi="宋体" w:cs="宋体"/>
                <w:color w:val="000000"/>
                <w:kern w:val="0"/>
                <w:sz w:val="24"/>
                <w:szCs w:val="24"/>
              </w:rPr>
            </w:pPr>
            <w:r w:rsidRPr="00B60D15">
              <w:rPr>
                <w:rFonts w:ascii="宋体" w:hAnsi="宋体" w:cs="宋体" w:hint="eastAsia"/>
                <w:color w:val="000000"/>
                <w:kern w:val="0"/>
                <w:sz w:val="16"/>
                <w:szCs w:val="16"/>
              </w:rPr>
              <w:t>1.具有助理工程师及以上专业技术职务任职资格；</w:t>
            </w:r>
          </w:p>
          <w:p w:rsidR="00B60D15" w:rsidRPr="00B60D15" w:rsidRDefault="00B60D15" w:rsidP="00B60D15">
            <w:pPr>
              <w:widowControl/>
              <w:spacing w:line="240" w:lineRule="atLeast"/>
              <w:jc w:val="left"/>
              <w:rPr>
                <w:rFonts w:ascii="宋体" w:hAnsi="宋体" w:cs="宋体"/>
                <w:color w:val="000000"/>
                <w:kern w:val="0"/>
                <w:sz w:val="24"/>
                <w:szCs w:val="24"/>
              </w:rPr>
            </w:pPr>
            <w:r w:rsidRPr="00B60D15">
              <w:rPr>
                <w:rFonts w:ascii="宋体" w:hAnsi="宋体" w:cs="宋体" w:hint="eastAsia"/>
                <w:color w:val="000000"/>
                <w:kern w:val="0"/>
                <w:sz w:val="16"/>
                <w:szCs w:val="16"/>
              </w:rPr>
              <w:t>2.具有2年以上工作经历。</w:t>
            </w:r>
          </w:p>
        </w:tc>
        <w:tc>
          <w:tcPr>
            <w:tcW w:w="188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after="240" w:line="240" w:lineRule="atLeast"/>
              <w:jc w:val="left"/>
              <w:rPr>
                <w:rFonts w:ascii="宋体" w:hAnsi="宋体" w:cs="宋体"/>
                <w:color w:val="000000"/>
                <w:kern w:val="0"/>
                <w:sz w:val="24"/>
                <w:szCs w:val="24"/>
              </w:rPr>
            </w:pPr>
            <w:r w:rsidRPr="00B60D15">
              <w:rPr>
                <w:rFonts w:ascii="宋体" w:hAnsi="宋体" w:cs="宋体" w:hint="eastAsia"/>
                <w:color w:val="000000"/>
                <w:kern w:val="0"/>
                <w:sz w:val="16"/>
                <w:szCs w:val="16"/>
              </w:rPr>
              <w:t>单位地址：厦禾路1128号富兴大厦B-12楼</w:t>
            </w:r>
            <w:r w:rsidRPr="00B60D15">
              <w:rPr>
                <w:rFonts w:ascii="宋体" w:hAnsi="宋体" w:cs="宋体" w:hint="eastAsia"/>
                <w:color w:val="000000"/>
                <w:kern w:val="0"/>
                <w:sz w:val="16"/>
                <w:szCs w:val="16"/>
              </w:rPr>
              <w:br/>
              <w:t>联系人：小夏</w:t>
            </w:r>
            <w:r w:rsidRPr="00B60D15">
              <w:rPr>
                <w:rFonts w:ascii="宋体" w:hAnsi="宋体" w:cs="宋体" w:hint="eastAsia"/>
                <w:color w:val="000000"/>
                <w:kern w:val="0"/>
                <w:sz w:val="16"/>
                <w:szCs w:val="16"/>
              </w:rPr>
              <w:br/>
              <w:t>联系电话：5891619</w:t>
            </w:r>
            <w:r w:rsidRPr="00B60D15">
              <w:rPr>
                <w:rFonts w:ascii="宋体" w:hAnsi="宋体" w:cs="宋体" w:hint="eastAsia"/>
                <w:color w:val="000000"/>
                <w:kern w:val="0"/>
                <w:sz w:val="16"/>
                <w:szCs w:val="16"/>
              </w:rPr>
              <w:br/>
              <w:t>手机：13599961251</w:t>
            </w:r>
          </w:p>
        </w:tc>
      </w:tr>
      <w:tr w:rsidR="00B60D15" w:rsidRPr="00B60D15" w:rsidTr="00B60D15">
        <w:trPr>
          <w:trHeight w:val="760"/>
        </w:trPr>
        <w:tc>
          <w:tcPr>
            <w:tcW w:w="81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jc w:val="center"/>
              <w:rPr>
                <w:rFonts w:ascii="宋体" w:hAnsi="宋体" w:cs="宋体" w:hint="eastAsia"/>
                <w:color w:val="000000"/>
                <w:kern w:val="0"/>
                <w:sz w:val="24"/>
                <w:szCs w:val="24"/>
              </w:rPr>
            </w:pPr>
            <w:r w:rsidRPr="00B60D15">
              <w:rPr>
                <w:rFonts w:ascii="宋体" w:hAnsi="宋体" w:cs="宋体" w:hint="eastAsia"/>
                <w:color w:val="000000"/>
                <w:kern w:val="0"/>
                <w:sz w:val="16"/>
                <w:szCs w:val="16"/>
              </w:rPr>
              <w:t>财政</w:t>
            </w:r>
          </w:p>
          <w:p w:rsidR="00B60D15" w:rsidRPr="00B60D15" w:rsidRDefault="00B60D15" w:rsidP="00B60D15">
            <w:pPr>
              <w:widowControl/>
              <w:spacing w:line="24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窗口</w:t>
            </w:r>
          </w:p>
          <w:p w:rsidR="00B60D15" w:rsidRPr="00B60D15" w:rsidRDefault="00B60D15" w:rsidP="00B60D15">
            <w:pPr>
              <w:widowControl/>
              <w:spacing w:line="24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人员</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辅助管理岗</w:t>
            </w:r>
          </w:p>
        </w:tc>
        <w:tc>
          <w:tcPr>
            <w:tcW w:w="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ind w:firstLine="160"/>
              <w:jc w:val="left"/>
              <w:rPr>
                <w:rFonts w:ascii="宋体" w:hAnsi="宋体" w:cs="宋体"/>
                <w:color w:val="000000"/>
                <w:kern w:val="0"/>
                <w:sz w:val="24"/>
                <w:szCs w:val="24"/>
              </w:rPr>
            </w:pPr>
            <w:r w:rsidRPr="00B60D15">
              <w:rPr>
                <w:rFonts w:ascii="宋体" w:hAnsi="宋体" w:cs="宋体" w:hint="eastAsia"/>
                <w:color w:val="000000"/>
                <w:kern w:val="0"/>
                <w:sz w:val="16"/>
                <w:szCs w:val="16"/>
              </w:rPr>
              <w:t>1</w:t>
            </w:r>
          </w:p>
        </w:tc>
        <w:tc>
          <w:tcPr>
            <w:tcW w:w="0" w:type="auto"/>
            <w:vMerge/>
            <w:tcBorders>
              <w:top w:val="nil"/>
              <w:left w:val="nil"/>
              <w:bottom w:val="single" w:sz="8" w:space="0" w:color="000000"/>
              <w:right w:val="single" w:sz="8" w:space="0" w:color="000000"/>
            </w:tcBorders>
            <w:vAlign w:val="center"/>
            <w:hideMark/>
          </w:tcPr>
          <w:p w:rsidR="00B60D15" w:rsidRPr="00B60D15" w:rsidRDefault="00B60D15" w:rsidP="00B60D15">
            <w:pPr>
              <w:widowControl/>
              <w:jc w:val="left"/>
              <w:rPr>
                <w:rFonts w:ascii="宋体" w:hAnsi="宋体" w:cs="宋体"/>
                <w:color w:val="000000"/>
                <w:kern w:val="0"/>
                <w:sz w:val="24"/>
                <w:szCs w:val="24"/>
              </w:rPr>
            </w:pPr>
          </w:p>
        </w:tc>
        <w:tc>
          <w:tcPr>
            <w:tcW w:w="0" w:type="auto"/>
            <w:vMerge/>
            <w:tcBorders>
              <w:top w:val="nil"/>
              <w:left w:val="nil"/>
              <w:bottom w:val="single" w:sz="8" w:space="0" w:color="000000"/>
              <w:right w:val="single" w:sz="8" w:space="0" w:color="000000"/>
            </w:tcBorders>
            <w:vAlign w:val="center"/>
            <w:hideMark/>
          </w:tcPr>
          <w:p w:rsidR="00B60D15" w:rsidRPr="00B60D15" w:rsidRDefault="00B60D15" w:rsidP="00B60D15">
            <w:pPr>
              <w:widowControl/>
              <w:jc w:val="left"/>
              <w:rPr>
                <w:rFonts w:ascii="宋体" w:hAnsi="宋体" w:cs="宋体"/>
                <w:color w:val="000000"/>
                <w:kern w:val="0"/>
                <w:sz w:val="24"/>
                <w:szCs w:val="24"/>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大专</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 </w:t>
            </w:r>
          </w:p>
        </w:tc>
        <w:tc>
          <w:tcPr>
            <w:tcW w:w="10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会计与审计类</w:t>
            </w:r>
          </w:p>
        </w:tc>
        <w:tc>
          <w:tcPr>
            <w:tcW w:w="20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jc w:val="left"/>
              <w:rPr>
                <w:rFonts w:ascii="宋体" w:hAnsi="宋体" w:cs="宋体"/>
                <w:color w:val="000000"/>
                <w:kern w:val="0"/>
                <w:sz w:val="24"/>
                <w:szCs w:val="24"/>
              </w:rPr>
            </w:pPr>
            <w:r w:rsidRPr="00B60D15">
              <w:rPr>
                <w:rFonts w:ascii="宋体" w:hAnsi="宋体" w:cs="宋体" w:hint="eastAsia"/>
                <w:color w:val="000000"/>
                <w:kern w:val="0"/>
                <w:sz w:val="16"/>
                <w:szCs w:val="16"/>
              </w:rPr>
              <w:t>持有会计从业资格证</w:t>
            </w:r>
          </w:p>
        </w:tc>
        <w:tc>
          <w:tcPr>
            <w:tcW w:w="0" w:type="auto"/>
            <w:vMerge/>
            <w:tcBorders>
              <w:top w:val="nil"/>
              <w:left w:val="nil"/>
              <w:bottom w:val="single" w:sz="8" w:space="0" w:color="000000"/>
              <w:right w:val="single" w:sz="8" w:space="0" w:color="000000"/>
            </w:tcBorders>
            <w:vAlign w:val="center"/>
            <w:hideMark/>
          </w:tcPr>
          <w:p w:rsidR="00B60D15" w:rsidRPr="00B60D15" w:rsidRDefault="00B60D15" w:rsidP="00B60D15">
            <w:pPr>
              <w:widowControl/>
              <w:jc w:val="left"/>
              <w:rPr>
                <w:rFonts w:ascii="宋体" w:hAnsi="宋体" w:cs="宋体"/>
                <w:color w:val="000000"/>
                <w:kern w:val="0"/>
                <w:sz w:val="24"/>
                <w:szCs w:val="24"/>
              </w:rPr>
            </w:pPr>
          </w:p>
        </w:tc>
      </w:tr>
      <w:tr w:rsidR="00B60D15" w:rsidRPr="00B60D15" w:rsidTr="00B60D15">
        <w:trPr>
          <w:trHeight w:val="841"/>
        </w:trPr>
        <w:tc>
          <w:tcPr>
            <w:tcW w:w="81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jc w:val="center"/>
              <w:rPr>
                <w:rFonts w:ascii="宋体" w:hAnsi="宋体" w:cs="宋体" w:hint="eastAsia"/>
                <w:color w:val="000000"/>
                <w:kern w:val="0"/>
                <w:sz w:val="24"/>
                <w:szCs w:val="24"/>
              </w:rPr>
            </w:pPr>
            <w:r w:rsidRPr="00B60D15">
              <w:rPr>
                <w:rFonts w:ascii="宋体" w:hAnsi="宋体" w:cs="宋体" w:hint="eastAsia"/>
                <w:color w:val="000000"/>
                <w:kern w:val="0"/>
                <w:sz w:val="16"/>
                <w:szCs w:val="16"/>
              </w:rPr>
              <w:t>审核</w:t>
            </w:r>
          </w:p>
          <w:p w:rsidR="00B60D15" w:rsidRPr="00B60D15" w:rsidRDefault="00B60D15" w:rsidP="00B60D15">
            <w:pPr>
              <w:widowControl/>
              <w:spacing w:line="24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内勤</w:t>
            </w:r>
          </w:p>
          <w:p w:rsidR="00B60D15" w:rsidRPr="00B60D15" w:rsidRDefault="00B60D15" w:rsidP="00B60D15">
            <w:pPr>
              <w:widowControl/>
              <w:spacing w:line="24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人员</w:t>
            </w:r>
          </w:p>
        </w:tc>
        <w:tc>
          <w:tcPr>
            <w:tcW w:w="7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辅助管理岗</w:t>
            </w:r>
          </w:p>
        </w:tc>
        <w:tc>
          <w:tcPr>
            <w:tcW w:w="5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ind w:firstLine="160"/>
              <w:jc w:val="left"/>
              <w:rPr>
                <w:rFonts w:ascii="宋体" w:hAnsi="宋体" w:cs="宋体"/>
                <w:color w:val="000000"/>
                <w:kern w:val="0"/>
                <w:sz w:val="24"/>
                <w:szCs w:val="24"/>
              </w:rPr>
            </w:pPr>
            <w:r w:rsidRPr="00B60D15">
              <w:rPr>
                <w:rFonts w:ascii="宋体" w:hAnsi="宋体" w:cs="宋体" w:hint="eastAsia"/>
                <w:color w:val="000000"/>
                <w:kern w:val="0"/>
                <w:sz w:val="16"/>
                <w:szCs w:val="16"/>
              </w:rPr>
              <w:t>1</w:t>
            </w:r>
          </w:p>
        </w:tc>
        <w:tc>
          <w:tcPr>
            <w:tcW w:w="0" w:type="auto"/>
            <w:vMerge/>
            <w:tcBorders>
              <w:top w:val="nil"/>
              <w:left w:val="nil"/>
              <w:bottom w:val="single" w:sz="8" w:space="0" w:color="000000"/>
              <w:right w:val="single" w:sz="8" w:space="0" w:color="000000"/>
            </w:tcBorders>
            <w:vAlign w:val="center"/>
            <w:hideMark/>
          </w:tcPr>
          <w:p w:rsidR="00B60D15" w:rsidRPr="00B60D15" w:rsidRDefault="00B60D15" w:rsidP="00B60D15">
            <w:pPr>
              <w:widowControl/>
              <w:jc w:val="left"/>
              <w:rPr>
                <w:rFonts w:ascii="宋体" w:hAnsi="宋体" w:cs="宋体"/>
                <w:color w:val="000000"/>
                <w:kern w:val="0"/>
                <w:sz w:val="24"/>
                <w:szCs w:val="24"/>
              </w:rPr>
            </w:pPr>
          </w:p>
        </w:tc>
        <w:tc>
          <w:tcPr>
            <w:tcW w:w="0" w:type="auto"/>
            <w:vMerge/>
            <w:tcBorders>
              <w:top w:val="nil"/>
              <w:left w:val="nil"/>
              <w:bottom w:val="single" w:sz="8" w:space="0" w:color="000000"/>
              <w:right w:val="single" w:sz="8" w:space="0" w:color="000000"/>
            </w:tcBorders>
            <w:vAlign w:val="center"/>
            <w:hideMark/>
          </w:tcPr>
          <w:p w:rsidR="00B60D15" w:rsidRPr="00B60D15" w:rsidRDefault="00B60D15" w:rsidP="00B60D15">
            <w:pPr>
              <w:widowControl/>
              <w:jc w:val="left"/>
              <w:rPr>
                <w:rFonts w:ascii="宋体" w:hAnsi="宋体" w:cs="宋体"/>
                <w:color w:val="000000"/>
                <w:kern w:val="0"/>
                <w:sz w:val="24"/>
                <w:szCs w:val="24"/>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大专</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 </w:t>
            </w:r>
          </w:p>
        </w:tc>
        <w:tc>
          <w:tcPr>
            <w:tcW w:w="10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jc w:val="center"/>
              <w:rPr>
                <w:rFonts w:ascii="宋体" w:hAnsi="宋体" w:cs="宋体"/>
                <w:color w:val="000000"/>
                <w:kern w:val="0"/>
                <w:sz w:val="24"/>
                <w:szCs w:val="24"/>
              </w:rPr>
            </w:pPr>
            <w:r w:rsidRPr="00B60D15">
              <w:rPr>
                <w:rFonts w:ascii="宋体" w:hAnsi="宋体" w:cs="宋体" w:hint="eastAsia"/>
                <w:color w:val="000000"/>
                <w:kern w:val="0"/>
                <w:sz w:val="16"/>
                <w:szCs w:val="16"/>
              </w:rPr>
              <w:t>会计与审计类、土建类</w:t>
            </w:r>
          </w:p>
        </w:tc>
        <w:tc>
          <w:tcPr>
            <w:tcW w:w="20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0D15" w:rsidRPr="00B60D15" w:rsidRDefault="00B60D15" w:rsidP="00B60D15">
            <w:pPr>
              <w:widowControl/>
              <w:spacing w:line="240" w:lineRule="atLeast"/>
              <w:jc w:val="left"/>
              <w:rPr>
                <w:rFonts w:ascii="宋体" w:hAnsi="宋体" w:cs="宋体"/>
                <w:color w:val="000000"/>
                <w:kern w:val="0"/>
                <w:sz w:val="24"/>
                <w:szCs w:val="24"/>
              </w:rPr>
            </w:pPr>
            <w:r w:rsidRPr="00B60D15">
              <w:rPr>
                <w:rFonts w:ascii="宋体" w:hAnsi="宋体" w:cs="宋体" w:hint="eastAsia"/>
                <w:color w:val="000000"/>
                <w:kern w:val="0"/>
                <w:sz w:val="16"/>
                <w:szCs w:val="16"/>
              </w:rPr>
              <w:t> </w:t>
            </w:r>
          </w:p>
        </w:tc>
        <w:tc>
          <w:tcPr>
            <w:tcW w:w="0" w:type="auto"/>
            <w:vMerge/>
            <w:tcBorders>
              <w:top w:val="nil"/>
              <w:left w:val="nil"/>
              <w:bottom w:val="single" w:sz="8" w:space="0" w:color="000000"/>
              <w:right w:val="single" w:sz="8" w:space="0" w:color="000000"/>
            </w:tcBorders>
            <w:vAlign w:val="center"/>
            <w:hideMark/>
          </w:tcPr>
          <w:p w:rsidR="00B60D15" w:rsidRPr="00B60D15" w:rsidRDefault="00B60D15" w:rsidP="00B60D15">
            <w:pPr>
              <w:widowControl/>
              <w:jc w:val="left"/>
              <w:rPr>
                <w:rFonts w:ascii="宋体" w:hAnsi="宋体" w:cs="宋体"/>
                <w:color w:val="000000"/>
                <w:kern w:val="0"/>
                <w:sz w:val="24"/>
                <w:szCs w:val="24"/>
              </w:rPr>
            </w:pPr>
          </w:p>
        </w:tc>
      </w:tr>
    </w:tbl>
    <w:p w:rsidR="00B60D15" w:rsidRPr="00B60D15" w:rsidRDefault="00B60D15">
      <w:pPr>
        <w:rPr>
          <w:rFonts w:ascii="宋体" w:hAnsi="宋体" w:cs="宋体" w:hint="eastAsia"/>
          <w:color w:val="000000"/>
          <w:kern w:val="0"/>
          <w:sz w:val="32"/>
          <w:szCs w:val="32"/>
        </w:rPr>
      </w:pPr>
    </w:p>
    <w:p w:rsidR="0086046E" w:rsidRDefault="0086046E">
      <w:pPr>
        <w:rPr>
          <w:rFonts w:ascii="??" w:eastAsia="Times New Roman" w:hAnsi="??" w:cs="Times New Roman"/>
          <w:color w:val="000000"/>
          <w:kern w:val="0"/>
          <w:sz w:val="32"/>
          <w:szCs w:val="32"/>
        </w:rPr>
      </w:pPr>
      <w:r>
        <w:rPr>
          <w:rFonts w:ascii="宋体" w:hAnsi="宋体" w:cs="宋体" w:hint="eastAsia"/>
          <w:color w:val="000000"/>
          <w:kern w:val="0"/>
          <w:sz w:val="32"/>
          <w:szCs w:val="32"/>
        </w:rPr>
        <w:t>附件</w:t>
      </w:r>
      <w:r>
        <w:rPr>
          <w:rFonts w:ascii="??" w:eastAsia="Times New Roman" w:hAnsi="??" w:cs="Times New Roman"/>
          <w:color w:val="000000"/>
          <w:kern w:val="0"/>
          <w:sz w:val="32"/>
          <w:szCs w:val="32"/>
        </w:rPr>
        <w:t>1</w:t>
      </w:r>
      <w:r>
        <w:rPr>
          <w:rFonts w:ascii="宋体" w:hAnsi="宋体" w:cs="宋体" w:hint="eastAsia"/>
          <w:color w:val="000000"/>
          <w:kern w:val="0"/>
          <w:sz w:val="32"/>
          <w:szCs w:val="32"/>
        </w:rPr>
        <w:t>：</w:t>
      </w:r>
    </w:p>
    <w:p w:rsidR="0086046E" w:rsidRDefault="0086046E">
      <w:pPr>
        <w:spacing w:line="400" w:lineRule="exact"/>
        <w:jc w:val="center"/>
        <w:rPr>
          <w:rFonts w:ascii="宋体" w:cs="Times New Roman"/>
          <w:b/>
          <w:bCs/>
          <w:sz w:val="36"/>
          <w:szCs w:val="36"/>
        </w:rPr>
      </w:pPr>
      <w:r>
        <w:rPr>
          <w:rFonts w:ascii="宋体" w:hAnsi="宋体" w:cs="宋体" w:hint="eastAsia"/>
          <w:b/>
          <w:bCs/>
          <w:sz w:val="36"/>
          <w:szCs w:val="36"/>
        </w:rPr>
        <w:t>厦门市思明区</w:t>
      </w:r>
      <w:r>
        <w:rPr>
          <w:rFonts w:ascii="宋体" w:hAnsi="宋体" w:cs="宋体" w:hint="eastAsia"/>
          <w:b/>
          <w:bCs/>
          <w:kern w:val="0"/>
          <w:sz w:val="36"/>
          <w:szCs w:val="36"/>
        </w:rPr>
        <w:t>财政审核中心</w:t>
      </w:r>
      <w:r>
        <w:rPr>
          <w:rFonts w:ascii="宋体" w:cs="宋体" w:hint="eastAsia"/>
          <w:b/>
          <w:bCs/>
          <w:sz w:val="36"/>
          <w:szCs w:val="36"/>
        </w:rPr>
        <w:t>补充</w:t>
      </w:r>
      <w:r>
        <w:rPr>
          <w:rFonts w:ascii="宋体" w:hAnsi="宋体" w:cs="宋体" w:hint="eastAsia"/>
          <w:b/>
          <w:bCs/>
          <w:sz w:val="36"/>
          <w:szCs w:val="36"/>
        </w:rPr>
        <w:t>非在编人员报名表</w:t>
      </w:r>
    </w:p>
    <w:p w:rsidR="0086046E" w:rsidRDefault="0086046E">
      <w:pPr>
        <w:rPr>
          <w:rFonts w:ascii="宋体" w:cs="Times New Roman"/>
          <w:b/>
          <w:bCs/>
          <w:sz w:val="18"/>
          <w:szCs w:val="18"/>
        </w:rPr>
      </w:pPr>
    </w:p>
    <w:p w:rsidR="0086046E" w:rsidRDefault="0086046E">
      <w:pPr>
        <w:rPr>
          <w:rFonts w:ascii="宋体" w:cs="Times New Roman"/>
          <w:b/>
          <w:bCs/>
          <w:sz w:val="24"/>
          <w:szCs w:val="24"/>
        </w:rPr>
      </w:pPr>
      <w:r>
        <w:rPr>
          <w:rFonts w:ascii="宋体" w:hAnsi="宋体" w:cs="宋体" w:hint="eastAsia"/>
          <w:b/>
          <w:bCs/>
          <w:sz w:val="24"/>
          <w:szCs w:val="24"/>
        </w:rPr>
        <w:t>报考单位：</w:t>
      </w:r>
      <w:r>
        <w:rPr>
          <w:rFonts w:ascii="宋体" w:hAnsi="宋体" w:cs="宋体"/>
          <w:b/>
          <w:bCs/>
          <w:sz w:val="24"/>
          <w:szCs w:val="24"/>
          <w:u w:val="single"/>
        </w:rPr>
        <w:t xml:space="preserve">                  </w:t>
      </w:r>
      <w:r>
        <w:rPr>
          <w:rFonts w:ascii="宋体" w:hAnsi="宋体" w:cs="宋体" w:hint="eastAsia"/>
          <w:b/>
          <w:bCs/>
          <w:sz w:val="24"/>
          <w:szCs w:val="24"/>
        </w:rPr>
        <w:t>岗位（代码）：</w:t>
      </w:r>
      <w:r>
        <w:rPr>
          <w:rFonts w:ascii="宋体" w:hAnsi="宋体" w:cs="宋体"/>
          <w:b/>
          <w:bCs/>
          <w:sz w:val="24"/>
          <w:szCs w:val="24"/>
          <w:u w:val="single"/>
        </w:rPr>
        <w:t xml:space="preserve">             </w:t>
      </w:r>
      <w:r>
        <w:rPr>
          <w:rFonts w:ascii="宋体" w:hAnsi="宋体" w:cs="宋体" w:hint="eastAsia"/>
          <w:b/>
          <w:bCs/>
          <w:sz w:val="24"/>
          <w:szCs w:val="24"/>
        </w:rPr>
        <w:t>日期：</w:t>
      </w:r>
      <w:r>
        <w:rPr>
          <w:rFonts w:ascii="宋体" w:hAnsi="宋体" w:cs="宋体"/>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9"/>
        <w:gridCol w:w="661"/>
        <w:gridCol w:w="1556"/>
        <w:gridCol w:w="890"/>
        <w:gridCol w:w="712"/>
        <w:gridCol w:w="178"/>
        <w:gridCol w:w="1424"/>
        <w:gridCol w:w="1602"/>
        <w:gridCol w:w="534"/>
        <w:gridCol w:w="266"/>
        <w:gridCol w:w="1295"/>
      </w:tblGrid>
      <w:tr w:rsidR="0086046E">
        <w:trPr>
          <w:cantSplit/>
          <w:trHeight w:val="539"/>
          <w:jc w:val="center"/>
        </w:trPr>
        <w:tc>
          <w:tcPr>
            <w:tcW w:w="1260" w:type="dxa"/>
            <w:gridSpan w:val="2"/>
            <w:tcBorders>
              <w:top w:val="double" w:sz="4" w:space="0" w:color="auto"/>
              <w:lef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姓名</w:t>
            </w:r>
          </w:p>
        </w:tc>
        <w:tc>
          <w:tcPr>
            <w:tcW w:w="1556" w:type="dxa"/>
            <w:tcBorders>
              <w:top w:val="double" w:sz="4" w:space="0" w:color="auto"/>
            </w:tcBorders>
            <w:vAlign w:val="center"/>
          </w:tcPr>
          <w:p w:rsidR="0086046E" w:rsidRDefault="0086046E">
            <w:pPr>
              <w:spacing w:line="300" w:lineRule="exact"/>
              <w:jc w:val="center"/>
              <w:rPr>
                <w:rFonts w:ascii="楷体_GB2312" w:eastAsia="楷体_GB2312" w:cs="Times New Roman"/>
              </w:rPr>
            </w:pPr>
          </w:p>
        </w:tc>
        <w:tc>
          <w:tcPr>
            <w:tcW w:w="890" w:type="dxa"/>
            <w:tcBorders>
              <w:top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性别</w:t>
            </w:r>
          </w:p>
        </w:tc>
        <w:tc>
          <w:tcPr>
            <w:tcW w:w="890" w:type="dxa"/>
            <w:gridSpan w:val="2"/>
            <w:tcBorders>
              <w:top w:val="double" w:sz="4" w:space="0" w:color="auto"/>
            </w:tcBorders>
            <w:vAlign w:val="center"/>
          </w:tcPr>
          <w:p w:rsidR="0086046E" w:rsidRDefault="0086046E">
            <w:pPr>
              <w:spacing w:line="300" w:lineRule="exact"/>
              <w:jc w:val="center"/>
              <w:rPr>
                <w:rFonts w:ascii="楷体_GB2312" w:eastAsia="楷体_GB2312" w:cs="Times New Roman"/>
              </w:rPr>
            </w:pPr>
          </w:p>
        </w:tc>
        <w:tc>
          <w:tcPr>
            <w:tcW w:w="1424" w:type="dxa"/>
            <w:tcBorders>
              <w:top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出生年月</w:t>
            </w:r>
          </w:p>
        </w:tc>
        <w:tc>
          <w:tcPr>
            <w:tcW w:w="1602" w:type="dxa"/>
            <w:tcBorders>
              <w:top w:val="double" w:sz="4" w:space="0" w:color="auto"/>
            </w:tcBorders>
            <w:vAlign w:val="center"/>
          </w:tcPr>
          <w:p w:rsidR="0086046E" w:rsidRDefault="0086046E">
            <w:pPr>
              <w:spacing w:line="300" w:lineRule="exact"/>
              <w:jc w:val="center"/>
              <w:rPr>
                <w:rFonts w:ascii="楷体_GB2312" w:eastAsia="楷体_GB2312" w:cs="Times New Roman"/>
              </w:rPr>
            </w:pPr>
          </w:p>
        </w:tc>
        <w:tc>
          <w:tcPr>
            <w:tcW w:w="2095" w:type="dxa"/>
            <w:gridSpan w:val="3"/>
            <w:vMerge w:val="restart"/>
            <w:tcBorders>
              <w:top w:val="double" w:sz="4" w:space="0" w:color="auto"/>
              <w:righ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相片</w:t>
            </w:r>
          </w:p>
        </w:tc>
      </w:tr>
      <w:tr w:rsidR="0086046E">
        <w:trPr>
          <w:cantSplit/>
          <w:trHeight w:val="563"/>
          <w:jc w:val="center"/>
        </w:trPr>
        <w:tc>
          <w:tcPr>
            <w:tcW w:w="1260" w:type="dxa"/>
            <w:gridSpan w:val="2"/>
            <w:tcBorders>
              <w:lef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籍贯</w:t>
            </w:r>
          </w:p>
        </w:tc>
        <w:tc>
          <w:tcPr>
            <w:tcW w:w="1556" w:type="dxa"/>
            <w:vAlign w:val="center"/>
          </w:tcPr>
          <w:p w:rsidR="0086046E" w:rsidRDefault="0086046E">
            <w:pPr>
              <w:spacing w:line="300" w:lineRule="exact"/>
              <w:jc w:val="center"/>
              <w:rPr>
                <w:rFonts w:ascii="楷体_GB2312" w:eastAsia="楷体_GB2312" w:cs="Times New Roman"/>
              </w:rPr>
            </w:pPr>
          </w:p>
        </w:tc>
        <w:tc>
          <w:tcPr>
            <w:tcW w:w="890" w:type="dxa"/>
            <w:vAlign w:val="center"/>
          </w:tcPr>
          <w:p w:rsidR="0086046E" w:rsidRDefault="0086046E">
            <w:pPr>
              <w:spacing w:line="300" w:lineRule="exact"/>
              <w:jc w:val="center"/>
              <w:rPr>
                <w:rFonts w:ascii="楷体_GB2312" w:eastAsia="楷体_GB2312" w:cs="Times New Roman"/>
                <w:spacing w:val="-8"/>
              </w:rPr>
            </w:pPr>
            <w:r>
              <w:rPr>
                <w:rFonts w:ascii="楷体_GB2312" w:eastAsia="楷体_GB2312" w:cs="楷体_GB2312" w:hint="eastAsia"/>
                <w:spacing w:val="-8"/>
              </w:rPr>
              <w:t>民族</w:t>
            </w:r>
          </w:p>
        </w:tc>
        <w:tc>
          <w:tcPr>
            <w:tcW w:w="890" w:type="dxa"/>
            <w:gridSpan w:val="2"/>
            <w:vAlign w:val="center"/>
          </w:tcPr>
          <w:p w:rsidR="0086046E" w:rsidRDefault="0086046E">
            <w:pPr>
              <w:spacing w:line="300" w:lineRule="exact"/>
              <w:jc w:val="center"/>
              <w:rPr>
                <w:rFonts w:ascii="楷体_GB2312" w:eastAsia="楷体_GB2312" w:cs="Times New Roman"/>
              </w:rPr>
            </w:pPr>
          </w:p>
        </w:tc>
        <w:tc>
          <w:tcPr>
            <w:tcW w:w="1424" w:type="dxa"/>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政治面貌</w:t>
            </w:r>
          </w:p>
        </w:tc>
        <w:tc>
          <w:tcPr>
            <w:tcW w:w="1602" w:type="dxa"/>
            <w:vAlign w:val="center"/>
          </w:tcPr>
          <w:p w:rsidR="0086046E" w:rsidRDefault="0086046E">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86046E" w:rsidRDefault="0086046E">
            <w:pPr>
              <w:spacing w:line="300" w:lineRule="exact"/>
              <w:jc w:val="center"/>
              <w:rPr>
                <w:rFonts w:ascii="楷体_GB2312" w:eastAsia="楷体_GB2312" w:cs="Times New Roman"/>
              </w:rPr>
            </w:pPr>
          </w:p>
        </w:tc>
      </w:tr>
      <w:tr w:rsidR="0086046E">
        <w:trPr>
          <w:cantSplit/>
          <w:trHeight w:val="474"/>
          <w:jc w:val="center"/>
        </w:trPr>
        <w:tc>
          <w:tcPr>
            <w:tcW w:w="1260" w:type="dxa"/>
            <w:gridSpan w:val="2"/>
            <w:tcBorders>
              <w:left w:val="double" w:sz="4" w:space="0" w:color="auto"/>
            </w:tcBorders>
            <w:vAlign w:val="center"/>
          </w:tcPr>
          <w:p w:rsidR="0086046E" w:rsidRDefault="0086046E">
            <w:pPr>
              <w:spacing w:line="300" w:lineRule="exact"/>
              <w:jc w:val="center"/>
              <w:rPr>
                <w:rFonts w:ascii="楷体_GB2312" w:eastAsia="楷体_GB2312" w:cs="Times New Roman"/>
                <w:spacing w:val="-20"/>
              </w:rPr>
            </w:pPr>
            <w:r>
              <w:rPr>
                <w:rFonts w:ascii="楷体_GB2312" w:eastAsia="楷体_GB2312" w:cs="楷体_GB2312" w:hint="eastAsia"/>
                <w:spacing w:val="-20"/>
              </w:rPr>
              <w:t>参加工作时间</w:t>
            </w:r>
          </w:p>
        </w:tc>
        <w:tc>
          <w:tcPr>
            <w:tcW w:w="1556" w:type="dxa"/>
            <w:vAlign w:val="center"/>
          </w:tcPr>
          <w:p w:rsidR="0086046E" w:rsidRDefault="0086046E">
            <w:pPr>
              <w:spacing w:line="300" w:lineRule="exact"/>
              <w:jc w:val="center"/>
              <w:rPr>
                <w:rFonts w:ascii="楷体_GB2312" w:eastAsia="楷体_GB2312" w:cs="Times New Roman"/>
              </w:rPr>
            </w:pPr>
          </w:p>
        </w:tc>
        <w:tc>
          <w:tcPr>
            <w:tcW w:w="890" w:type="dxa"/>
            <w:vAlign w:val="center"/>
          </w:tcPr>
          <w:p w:rsidR="0086046E" w:rsidRDefault="0086046E">
            <w:pPr>
              <w:spacing w:line="300" w:lineRule="exact"/>
              <w:jc w:val="center"/>
              <w:rPr>
                <w:rFonts w:ascii="楷体_GB2312" w:eastAsia="楷体_GB2312" w:cs="Times New Roman"/>
                <w:spacing w:val="-4"/>
              </w:rPr>
            </w:pPr>
            <w:r>
              <w:rPr>
                <w:rFonts w:ascii="楷体_GB2312" w:eastAsia="楷体_GB2312" w:cs="楷体_GB2312" w:hint="eastAsia"/>
                <w:spacing w:val="-4"/>
              </w:rPr>
              <w:t>婚姻</w:t>
            </w:r>
            <w:r>
              <w:rPr>
                <w:rFonts w:ascii="楷体_GB2312" w:eastAsia="楷体_GB2312" w:cs="楷体_GB2312"/>
                <w:spacing w:val="-4"/>
              </w:rPr>
              <w:t xml:space="preserve">  </w:t>
            </w:r>
            <w:r>
              <w:rPr>
                <w:rFonts w:ascii="楷体_GB2312" w:eastAsia="楷体_GB2312" w:cs="楷体_GB2312" w:hint="eastAsia"/>
                <w:spacing w:val="-4"/>
              </w:rPr>
              <w:t>状况</w:t>
            </w:r>
          </w:p>
        </w:tc>
        <w:tc>
          <w:tcPr>
            <w:tcW w:w="890" w:type="dxa"/>
            <w:gridSpan w:val="2"/>
            <w:vAlign w:val="center"/>
          </w:tcPr>
          <w:p w:rsidR="0086046E" w:rsidRDefault="0086046E">
            <w:pPr>
              <w:spacing w:line="300" w:lineRule="exact"/>
              <w:jc w:val="center"/>
              <w:rPr>
                <w:rFonts w:ascii="楷体_GB2312" w:eastAsia="楷体_GB2312" w:cs="Times New Roman"/>
              </w:rPr>
            </w:pPr>
          </w:p>
        </w:tc>
        <w:tc>
          <w:tcPr>
            <w:tcW w:w="1424" w:type="dxa"/>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健康状况</w:t>
            </w:r>
          </w:p>
        </w:tc>
        <w:tc>
          <w:tcPr>
            <w:tcW w:w="1602" w:type="dxa"/>
            <w:vAlign w:val="center"/>
          </w:tcPr>
          <w:p w:rsidR="0086046E" w:rsidRDefault="0086046E">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86046E" w:rsidRDefault="0086046E">
            <w:pPr>
              <w:spacing w:line="300" w:lineRule="exact"/>
              <w:jc w:val="center"/>
              <w:rPr>
                <w:rFonts w:ascii="楷体_GB2312" w:eastAsia="楷体_GB2312" w:cs="Times New Roman"/>
              </w:rPr>
            </w:pPr>
          </w:p>
        </w:tc>
      </w:tr>
      <w:tr w:rsidR="0086046E">
        <w:trPr>
          <w:cantSplit/>
          <w:trHeight w:val="480"/>
          <w:jc w:val="center"/>
        </w:trPr>
        <w:tc>
          <w:tcPr>
            <w:tcW w:w="1260" w:type="dxa"/>
            <w:gridSpan w:val="2"/>
            <w:tcBorders>
              <w:lef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户籍地址</w:t>
            </w:r>
          </w:p>
        </w:tc>
        <w:tc>
          <w:tcPr>
            <w:tcW w:w="3336" w:type="dxa"/>
            <w:gridSpan w:val="4"/>
            <w:vAlign w:val="center"/>
          </w:tcPr>
          <w:p w:rsidR="0086046E" w:rsidRDefault="0086046E">
            <w:pPr>
              <w:spacing w:line="300" w:lineRule="exact"/>
              <w:rPr>
                <w:rFonts w:ascii="楷体_GB2312" w:eastAsia="楷体_GB2312" w:cs="Times New Roman"/>
              </w:rPr>
            </w:pPr>
          </w:p>
        </w:tc>
        <w:tc>
          <w:tcPr>
            <w:tcW w:w="1424" w:type="dxa"/>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专业技术</w:t>
            </w:r>
            <w:r>
              <w:rPr>
                <w:rFonts w:ascii="楷体_GB2312" w:eastAsia="楷体_GB2312" w:cs="楷体_GB2312"/>
              </w:rPr>
              <w:t xml:space="preserve">        </w:t>
            </w:r>
            <w:r>
              <w:rPr>
                <w:rFonts w:ascii="楷体_GB2312" w:eastAsia="楷体_GB2312" w:cs="楷体_GB2312" w:hint="eastAsia"/>
              </w:rPr>
              <w:t>资格证书</w:t>
            </w:r>
          </w:p>
        </w:tc>
        <w:tc>
          <w:tcPr>
            <w:tcW w:w="1602" w:type="dxa"/>
            <w:vAlign w:val="center"/>
          </w:tcPr>
          <w:p w:rsidR="0086046E" w:rsidRDefault="0086046E">
            <w:pPr>
              <w:spacing w:line="300" w:lineRule="exact"/>
              <w:rPr>
                <w:rFonts w:ascii="楷体_GB2312" w:eastAsia="楷体_GB2312" w:cs="Times New Roman"/>
              </w:rPr>
            </w:pPr>
          </w:p>
        </w:tc>
        <w:tc>
          <w:tcPr>
            <w:tcW w:w="2095" w:type="dxa"/>
            <w:gridSpan w:val="3"/>
            <w:vMerge/>
            <w:tcBorders>
              <w:right w:val="double" w:sz="4" w:space="0" w:color="auto"/>
            </w:tcBorders>
            <w:vAlign w:val="center"/>
          </w:tcPr>
          <w:p w:rsidR="0086046E" w:rsidRDefault="0086046E">
            <w:pPr>
              <w:spacing w:line="300" w:lineRule="exact"/>
              <w:jc w:val="center"/>
              <w:rPr>
                <w:rFonts w:ascii="楷体_GB2312" w:eastAsia="楷体_GB2312" w:cs="Times New Roman"/>
              </w:rPr>
            </w:pPr>
          </w:p>
        </w:tc>
      </w:tr>
      <w:tr w:rsidR="0086046E">
        <w:trPr>
          <w:cantSplit/>
          <w:trHeight w:val="410"/>
          <w:jc w:val="center"/>
        </w:trPr>
        <w:tc>
          <w:tcPr>
            <w:tcW w:w="1260" w:type="dxa"/>
            <w:gridSpan w:val="2"/>
            <w:tcBorders>
              <w:lef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现居住地址</w:t>
            </w:r>
          </w:p>
        </w:tc>
        <w:tc>
          <w:tcPr>
            <w:tcW w:w="3336" w:type="dxa"/>
            <w:gridSpan w:val="4"/>
            <w:vAlign w:val="center"/>
          </w:tcPr>
          <w:p w:rsidR="0086046E" w:rsidRDefault="0086046E">
            <w:pPr>
              <w:spacing w:line="300" w:lineRule="exact"/>
              <w:jc w:val="center"/>
              <w:rPr>
                <w:rFonts w:ascii="楷体_GB2312" w:eastAsia="楷体_GB2312" w:cs="Times New Roman"/>
              </w:rPr>
            </w:pPr>
          </w:p>
          <w:p w:rsidR="0086046E" w:rsidRDefault="0086046E">
            <w:pPr>
              <w:spacing w:line="300" w:lineRule="exact"/>
              <w:jc w:val="center"/>
              <w:rPr>
                <w:rFonts w:ascii="楷体_GB2312" w:eastAsia="楷体_GB2312" w:cs="Times New Roman"/>
              </w:rPr>
            </w:pPr>
          </w:p>
        </w:tc>
        <w:tc>
          <w:tcPr>
            <w:tcW w:w="1424" w:type="dxa"/>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计算机</w:t>
            </w:r>
          </w:p>
          <w:p w:rsidR="0086046E" w:rsidRDefault="0086046E">
            <w:pPr>
              <w:spacing w:line="300" w:lineRule="exact"/>
              <w:jc w:val="center"/>
              <w:rPr>
                <w:rFonts w:ascii="楷体_GB2312" w:eastAsia="楷体_GB2312" w:cs="Times New Roman"/>
              </w:rPr>
            </w:pPr>
            <w:r>
              <w:rPr>
                <w:rFonts w:ascii="楷体_GB2312" w:eastAsia="楷体_GB2312" w:cs="楷体_GB2312" w:hint="eastAsia"/>
              </w:rPr>
              <w:t>操作水平</w:t>
            </w:r>
          </w:p>
        </w:tc>
        <w:tc>
          <w:tcPr>
            <w:tcW w:w="1602" w:type="dxa"/>
            <w:vAlign w:val="center"/>
          </w:tcPr>
          <w:p w:rsidR="0086046E" w:rsidRDefault="0086046E">
            <w:pPr>
              <w:spacing w:line="300" w:lineRule="exact"/>
              <w:jc w:val="center"/>
              <w:rPr>
                <w:rFonts w:ascii="楷体_GB2312" w:eastAsia="楷体_GB2312" w:cs="Times New Roman"/>
              </w:rPr>
            </w:pPr>
          </w:p>
          <w:p w:rsidR="0086046E" w:rsidRDefault="0086046E">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86046E" w:rsidRDefault="0086046E">
            <w:pPr>
              <w:spacing w:line="300" w:lineRule="exact"/>
              <w:jc w:val="center"/>
              <w:rPr>
                <w:rFonts w:ascii="楷体_GB2312" w:eastAsia="楷体_GB2312" w:cs="Times New Roman"/>
              </w:rPr>
            </w:pPr>
          </w:p>
        </w:tc>
      </w:tr>
      <w:tr w:rsidR="0086046E">
        <w:trPr>
          <w:cantSplit/>
          <w:trHeight w:val="269"/>
          <w:jc w:val="center"/>
        </w:trPr>
        <w:tc>
          <w:tcPr>
            <w:tcW w:w="1260" w:type="dxa"/>
            <w:gridSpan w:val="2"/>
            <w:vMerge w:val="restart"/>
            <w:tcBorders>
              <w:lef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身份证号</w:t>
            </w:r>
          </w:p>
        </w:tc>
        <w:tc>
          <w:tcPr>
            <w:tcW w:w="3336" w:type="dxa"/>
            <w:gridSpan w:val="4"/>
            <w:vMerge w:val="restart"/>
            <w:vAlign w:val="center"/>
          </w:tcPr>
          <w:p w:rsidR="0086046E" w:rsidRDefault="0086046E">
            <w:pPr>
              <w:spacing w:line="300" w:lineRule="exact"/>
              <w:jc w:val="center"/>
              <w:rPr>
                <w:rFonts w:ascii="楷体_GB2312" w:eastAsia="楷体_GB2312" w:cs="Times New Roman"/>
              </w:rPr>
            </w:pPr>
          </w:p>
        </w:tc>
        <w:tc>
          <w:tcPr>
            <w:tcW w:w="1424" w:type="dxa"/>
            <w:vMerge w:val="restart"/>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联系方式</w:t>
            </w:r>
          </w:p>
        </w:tc>
        <w:tc>
          <w:tcPr>
            <w:tcW w:w="3697" w:type="dxa"/>
            <w:gridSpan w:val="4"/>
            <w:tcBorders>
              <w:right w:val="double" w:sz="4" w:space="0" w:color="auto"/>
            </w:tcBorders>
            <w:vAlign w:val="center"/>
          </w:tcPr>
          <w:p w:rsidR="0086046E" w:rsidRDefault="0086046E">
            <w:pPr>
              <w:spacing w:line="300" w:lineRule="exact"/>
              <w:jc w:val="left"/>
              <w:rPr>
                <w:rFonts w:ascii="楷体_GB2312" w:eastAsia="楷体_GB2312" w:cs="Times New Roman"/>
              </w:rPr>
            </w:pPr>
            <w:r>
              <w:rPr>
                <w:rFonts w:ascii="楷体_GB2312" w:eastAsia="楷体_GB2312" w:cs="楷体_GB2312" w:hint="eastAsia"/>
              </w:rPr>
              <w:t>电子邮箱：</w:t>
            </w:r>
          </w:p>
        </w:tc>
      </w:tr>
      <w:tr w:rsidR="0086046E">
        <w:trPr>
          <w:cantSplit/>
          <w:trHeight w:val="269"/>
          <w:jc w:val="center"/>
        </w:trPr>
        <w:tc>
          <w:tcPr>
            <w:tcW w:w="1260" w:type="dxa"/>
            <w:gridSpan w:val="2"/>
            <w:vMerge/>
            <w:tcBorders>
              <w:left w:val="double" w:sz="4" w:space="0" w:color="auto"/>
            </w:tcBorders>
            <w:vAlign w:val="center"/>
          </w:tcPr>
          <w:p w:rsidR="0086046E" w:rsidRDefault="0086046E">
            <w:pPr>
              <w:spacing w:line="300" w:lineRule="exact"/>
              <w:jc w:val="center"/>
              <w:rPr>
                <w:rFonts w:ascii="楷体_GB2312" w:eastAsia="楷体_GB2312" w:cs="Times New Roman"/>
              </w:rPr>
            </w:pPr>
          </w:p>
        </w:tc>
        <w:tc>
          <w:tcPr>
            <w:tcW w:w="3336" w:type="dxa"/>
            <w:gridSpan w:val="4"/>
            <w:vMerge/>
            <w:vAlign w:val="center"/>
          </w:tcPr>
          <w:p w:rsidR="0086046E" w:rsidRDefault="0086046E">
            <w:pPr>
              <w:spacing w:line="300" w:lineRule="exact"/>
              <w:jc w:val="center"/>
              <w:rPr>
                <w:rFonts w:ascii="楷体_GB2312" w:eastAsia="楷体_GB2312" w:cs="Times New Roman"/>
              </w:rPr>
            </w:pPr>
          </w:p>
        </w:tc>
        <w:tc>
          <w:tcPr>
            <w:tcW w:w="1424" w:type="dxa"/>
            <w:vMerge/>
            <w:vAlign w:val="center"/>
          </w:tcPr>
          <w:p w:rsidR="0086046E" w:rsidRDefault="0086046E">
            <w:pPr>
              <w:spacing w:line="300" w:lineRule="exact"/>
              <w:jc w:val="center"/>
              <w:rPr>
                <w:rFonts w:ascii="楷体_GB2312" w:eastAsia="楷体_GB2312" w:cs="Times New Roman"/>
              </w:rPr>
            </w:pPr>
          </w:p>
        </w:tc>
        <w:tc>
          <w:tcPr>
            <w:tcW w:w="3697" w:type="dxa"/>
            <w:gridSpan w:val="4"/>
            <w:tcBorders>
              <w:right w:val="double" w:sz="4" w:space="0" w:color="auto"/>
            </w:tcBorders>
            <w:vAlign w:val="center"/>
          </w:tcPr>
          <w:p w:rsidR="0086046E" w:rsidRDefault="0086046E">
            <w:pPr>
              <w:spacing w:line="300" w:lineRule="exact"/>
              <w:jc w:val="left"/>
              <w:rPr>
                <w:rFonts w:ascii="楷体_GB2312" w:eastAsia="楷体_GB2312" w:cs="Times New Roman"/>
              </w:rPr>
            </w:pPr>
            <w:r>
              <w:rPr>
                <w:rFonts w:ascii="楷体_GB2312" w:eastAsia="楷体_GB2312" w:cs="楷体_GB2312" w:hint="eastAsia"/>
              </w:rPr>
              <w:t>手</w:t>
            </w:r>
            <w:r>
              <w:rPr>
                <w:rFonts w:ascii="楷体_GB2312" w:eastAsia="楷体_GB2312" w:cs="楷体_GB2312"/>
              </w:rPr>
              <w:t xml:space="preserve">   </w:t>
            </w:r>
            <w:r>
              <w:rPr>
                <w:rFonts w:ascii="楷体_GB2312" w:eastAsia="楷体_GB2312" w:cs="楷体_GB2312" w:hint="eastAsia"/>
              </w:rPr>
              <w:t>机</w:t>
            </w:r>
            <w:r>
              <w:rPr>
                <w:rFonts w:ascii="楷体_GB2312" w:eastAsia="楷体_GB2312" w:cs="楷体_GB2312"/>
              </w:rPr>
              <w:t xml:space="preserve"> </w:t>
            </w:r>
            <w:r>
              <w:rPr>
                <w:rFonts w:ascii="楷体_GB2312" w:eastAsia="楷体_GB2312" w:cs="楷体_GB2312" w:hint="eastAsia"/>
              </w:rPr>
              <w:t>：</w:t>
            </w:r>
          </w:p>
        </w:tc>
      </w:tr>
      <w:tr w:rsidR="0086046E">
        <w:trPr>
          <w:cantSplit/>
          <w:trHeight w:val="269"/>
          <w:jc w:val="center"/>
        </w:trPr>
        <w:tc>
          <w:tcPr>
            <w:tcW w:w="1260" w:type="dxa"/>
            <w:gridSpan w:val="2"/>
            <w:vMerge/>
            <w:tcBorders>
              <w:left w:val="double" w:sz="4" w:space="0" w:color="auto"/>
            </w:tcBorders>
            <w:vAlign w:val="center"/>
          </w:tcPr>
          <w:p w:rsidR="0086046E" w:rsidRDefault="0086046E">
            <w:pPr>
              <w:spacing w:line="300" w:lineRule="exact"/>
              <w:jc w:val="center"/>
              <w:rPr>
                <w:rFonts w:ascii="楷体_GB2312" w:eastAsia="楷体_GB2312" w:cs="Times New Roman"/>
              </w:rPr>
            </w:pPr>
          </w:p>
        </w:tc>
        <w:tc>
          <w:tcPr>
            <w:tcW w:w="3336" w:type="dxa"/>
            <w:gridSpan w:val="4"/>
            <w:vMerge/>
            <w:vAlign w:val="center"/>
          </w:tcPr>
          <w:p w:rsidR="0086046E" w:rsidRDefault="0086046E">
            <w:pPr>
              <w:spacing w:line="300" w:lineRule="exact"/>
              <w:jc w:val="center"/>
              <w:rPr>
                <w:rFonts w:ascii="楷体_GB2312" w:eastAsia="楷体_GB2312" w:cs="Times New Roman"/>
              </w:rPr>
            </w:pPr>
          </w:p>
        </w:tc>
        <w:tc>
          <w:tcPr>
            <w:tcW w:w="1424" w:type="dxa"/>
            <w:vMerge/>
            <w:vAlign w:val="center"/>
          </w:tcPr>
          <w:p w:rsidR="0086046E" w:rsidRDefault="0086046E">
            <w:pPr>
              <w:spacing w:line="300" w:lineRule="exact"/>
              <w:jc w:val="center"/>
              <w:rPr>
                <w:rFonts w:ascii="楷体_GB2312" w:eastAsia="楷体_GB2312" w:cs="Times New Roman"/>
              </w:rPr>
            </w:pPr>
          </w:p>
        </w:tc>
        <w:tc>
          <w:tcPr>
            <w:tcW w:w="3697" w:type="dxa"/>
            <w:gridSpan w:val="4"/>
            <w:tcBorders>
              <w:right w:val="double" w:sz="4" w:space="0" w:color="auto"/>
            </w:tcBorders>
            <w:vAlign w:val="center"/>
          </w:tcPr>
          <w:p w:rsidR="0086046E" w:rsidRDefault="0086046E">
            <w:pPr>
              <w:spacing w:line="300" w:lineRule="exact"/>
              <w:jc w:val="left"/>
              <w:rPr>
                <w:rFonts w:ascii="楷体_GB2312" w:eastAsia="楷体_GB2312" w:cs="Times New Roman"/>
              </w:rPr>
            </w:pPr>
            <w:r>
              <w:rPr>
                <w:rFonts w:ascii="楷体_GB2312" w:eastAsia="楷体_GB2312" w:cs="楷体_GB2312" w:hint="eastAsia"/>
              </w:rPr>
              <w:t>固定电话：</w:t>
            </w:r>
          </w:p>
        </w:tc>
      </w:tr>
      <w:tr w:rsidR="0086046E">
        <w:trPr>
          <w:cantSplit/>
          <w:trHeight w:val="538"/>
          <w:jc w:val="center"/>
        </w:trPr>
        <w:tc>
          <w:tcPr>
            <w:tcW w:w="1260" w:type="dxa"/>
            <w:gridSpan w:val="2"/>
            <w:tcBorders>
              <w:lef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毕业院校</w:t>
            </w:r>
          </w:p>
          <w:p w:rsidR="0086046E" w:rsidRDefault="0086046E">
            <w:pPr>
              <w:spacing w:line="300" w:lineRule="exact"/>
              <w:jc w:val="center"/>
              <w:rPr>
                <w:rFonts w:ascii="楷体_GB2312" w:eastAsia="楷体_GB2312" w:cs="Times New Roman"/>
              </w:rPr>
            </w:pPr>
            <w:r>
              <w:rPr>
                <w:rFonts w:ascii="楷体_GB2312" w:eastAsia="楷体_GB2312" w:cs="楷体_GB2312" w:hint="eastAsia"/>
              </w:rPr>
              <w:t>及专业</w:t>
            </w:r>
          </w:p>
        </w:tc>
        <w:tc>
          <w:tcPr>
            <w:tcW w:w="3336" w:type="dxa"/>
            <w:gridSpan w:val="4"/>
            <w:vAlign w:val="center"/>
          </w:tcPr>
          <w:p w:rsidR="0086046E" w:rsidRDefault="0086046E">
            <w:pPr>
              <w:spacing w:line="300" w:lineRule="exact"/>
              <w:jc w:val="center"/>
              <w:rPr>
                <w:rFonts w:ascii="楷体_GB2312" w:eastAsia="楷体_GB2312" w:cs="Times New Roman"/>
              </w:rPr>
            </w:pPr>
          </w:p>
          <w:p w:rsidR="0086046E" w:rsidRDefault="0086046E">
            <w:pPr>
              <w:spacing w:line="300" w:lineRule="exact"/>
              <w:jc w:val="center"/>
              <w:rPr>
                <w:rFonts w:ascii="楷体_GB2312" w:eastAsia="楷体_GB2312" w:cs="Times New Roman"/>
              </w:rPr>
            </w:pPr>
          </w:p>
        </w:tc>
        <w:tc>
          <w:tcPr>
            <w:tcW w:w="1424" w:type="dxa"/>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学历</w:t>
            </w:r>
          </w:p>
        </w:tc>
        <w:tc>
          <w:tcPr>
            <w:tcW w:w="1602" w:type="dxa"/>
            <w:vAlign w:val="center"/>
          </w:tcPr>
          <w:p w:rsidR="0086046E" w:rsidRDefault="0086046E">
            <w:pPr>
              <w:spacing w:line="300" w:lineRule="exact"/>
              <w:jc w:val="center"/>
              <w:rPr>
                <w:rFonts w:ascii="楷体_GB2312" w:eastAsia="楷体_GB2312" w:cs="Times New Roman"/>
              </w:rPr>
            </w:pPr>
          </w:p>
        </w:tc>
        <w:tc>
          <w:tcPr>
            <w:tcW w:w="800" w:type="dxa"/>
            <w:gridSpan w:val="2"/>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学位</w:t>
            </w:r>
          </w:p>
        </w:tc>
        <w:tc>
          <w:tcPr>
            <w:tcW w:w="1295" w:type="dxa"/>
            <w:tcBorders>
              <w:right w:val="double" w:sz="4" w:space="0" w:color="auto"/>
            </w:tcBorders>
            <w:vAlign w:val="center"/>
          </w:tcPr>
          <w:p w:rsidR="0086046E" w:rsidRDefault="0086046E">
            <w:pPr>
              <w:spacing w:line="300" w:lineRule="exact"/>
              <w:jc w:val="center"/>
              <w:rPr>
                <w:rFonts w:ascii="楷体_GB2312" w:eastAsia="楷体_GB2312" w:cs="Times New Roman"/>
              </w:rPr>
            </w:pPr>
          </w:p>
        </w:tc>
      </w:tr>
      <w:tr w:rsidR="0086046E">
        <w:trPr>
          <w:cantSplit/>
          <w:trHeight w:val="501"/>
          <w:jc w:val="center"/>
        </w:trPr>
        <w:tc>
          <w:tcPr>
            <w:tcW w:w="1260" w:type="dxa"/>
            <w:gridSpan w:val="2"/>
            <w:vMerge w:val="restart"/>
            <w:tcBorders>
              <w:lef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个人</w:t>
            </w:r>
          </w:p>
          <w:p w:rsidR="0086046E" w:rsidRDefault="0086046E">
            <w:pPr>
              <w:spacing w:line="300" w:lineRule="exact"/>
              <w:jc w:val="center"/>
              <w:rPr>
                <w:rFonts w:ascii="楷体_GB2312" w:eastAsia="楷体_GB2312" w:cs="Times New Roman"/>
              </w:rPr>
            </w:pPr>
            <w:r>
              <w:rPr>
                <w:rFonts w:ascii="楷体_GB2312" w:eastAsia="楷体_GB2312" w:cs="楷体_GB2312" w:hint="eastAsia"/>
              </w:rPr>
              <w:t>简历</w:t>
            </w:r>
          </w:p>
          <w:p w:rsidR="0086046E" w:rsidRDefault="0086046E">
            <w:pPr>
              <w:spacing w:line="300" w:lineRule="exact"/>
              <w:jc w:val="center"/>
              <w:rPr>
                <w:rFonts w:ascii="楷体_GB2312" w:eastAsia="楷体_GB2312" w:cs="Times New Roman"/>
                <w:spacing w:val="-18"/>
              </w:rPr>
            </w:pPr>
            <w:r>
              <w:rPr>
                <w:rFonts w:ascii="楷体_GB2312" w:eastAsia="楷体_GB2312" w:cs="楷体_GB2312" w:hint="eastAsia"/>
                <w:spacing w:val="-18"/>
              </w:rPr>
              <w:t>（从高中起）</w:t>
            </w:r>
          </w:p>
        </w:tc>
        <w:tc>
          <w:tcPr>
            <w:tcW w:w="1556" w:type="dxa"/>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起止年月</w:t>
            </w:r>
          </w:p>
        </w:tc>
        <w:tc>
          <w:tcPr>
            <w:tcW w:w="6901" w:type="dxa"/>
            <w:gridSpan w:val="8"/>
            <w:tcBorders>
              <w:righ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单位及职务</w:t>
            </w:r>
          </w:p>
        </w:tc>
      </w:tr>
      <w:tr w:rsidR="0086046E">
        <w:trPr>
          <w:cantSplit/>
          <w:trHeight w:val="1940"/>
          <w:jc w:val="center"/>
        </w:trPr>
        <w:tc>
          <w:tcPr>
            <w:tcW w:w="1260" w:type="dxa"/>
            <w:gridSpan w:val="2"/>
            <w:vMerge/>
            <w:tcBorders>
              <w:left w:val="double" w:sz="4" w:space="0" w:color="auto"/>
            </w:tcBorders>
            <w:vAlign w:val="center"/>
          </w:tcPr>
          <w:p w:rsidR="0086046E" w:rsidRDefault="0086046E">
            <w:pPr>
              <w:spacing w:line="300" w:lineRule="exact"/>
              <w:jc w:val="center"/>
              <w:rPr>
                <w:rFonts w:ascii="楷体_GB2312" w:eastAsia="楷体_GB2312" w:cs="Times New Roman"/>
              </w:rPr>
            </w:pPr>
          </w:p>
        </w:tc>
        <w:tc>
          <w:tcPr>
            <w:tcW w:w="8457" w:type="dxa"/>
            <w:gridSpan w:val="9"/>
            <w:tcBorders>
              <w:right w:val="double" w:sz="4" w:space="0" w:color="auto"/>
            </w:tcBorders>
            <w:vAlign w:val="center"/>
          </w:tcPr>
          <w:p w:rsidR="0086046E" w:rsidRDefault="0086046E">
            <w:pPr>
              <w:spacing w:line="300" w:lineRule="exact"/>
              <w:rPr>
                <w:rFonts w:ascii="楷体_GB2312" w:eastAsia="楷体_GB2312" w:cs="Times New Roman"/>
              </w:rPr>
            </w:pPr>
          </w:p>
          <w:p w:rsidR="0086046E" w:rsidRDefault="0086046E">
            <w:pPr>
              <w:spacing w:line="300" w:lineRule="exact"/>
              <w:rPr>
                <w:rFonts w:ascii="楷体_GB2312" w:eastAsia="楷体_GB2312" w:cs="Times New Roman"/>
              </w:rPr>
            </w:pPr>
          </w:p>
          <w:p w:rsidR="0086046E" w:rsidRDefault="0086046E">
            <w:pPr>
              <w:spacing w:line="300" w:lineRule="exact"/>
              <w:rPr>
                <w:rFonts w:ascii="楷体_GB2312" w:eastAsia="楷体_GB2312" w:cs="Times New Roman"/>
              </w:rPr>
            </w:pPr>
          </w:p>
          <w:p w:rsidR="0086046E" w:rsidRDefault="0086046E">
            <w:pPr>
              <w:spacing w:line="300" w:lineRule="exact"/>
              <w:rPr>
                <w:rFonts w:ascii="楷体_GB2312" w:eastAsia="楷体_GB2312" w:cs="Times New Roman"/>
              </w:rPr>
            </w:pPr>
          </w:p>
          <w:p w:rsidR="0086046E" w:rsidRDefault="0086046E">
            <w:pPr>
              <w:spacing w:line="300" w:lineRule="exact"/>
              <w:rPr>
                <w:rFonts w:ascii="楷体_GB2312" w:eastAsia="楷体_GB2312" w:cs="Times New Roman"/>
              </w:rPr>
            </w:pPr>
          </w:p>
          <w:p w:rsidR="0086046E" w:rsidRDefault="0086046E">
            <w:pPr>
              <w:spacing w:line="300" w:lineRule="exact"/>
              <w:rPr>
                <w:rFonts w:ascii="楷体_GB2312" w:eastAsia="楷体_GB2312" w:cs="Times New Roman"/>
              </w:rPr>
            </w:pPr>
          </w:p>
        </w:tc>
      </w:tr>
      <w:tr w:rsidR="0086046E">
        <w:trPr>
          <w:cantSplit/>
          <w:trHeight w:val="533"/>
          <w:jc w:val="center"/>
        </w:trPr>
        <w:tc>
          <w:tcPr>
            <w:tcW w:w="599" w:type="dxa"/>
            <w:vMerge w:val="restart"/>
            <w:tcBorders>
              <w:left w:val="double" w:sz="4" w:space="0" w:color="auto"/>
            </w:tcBorders>
            <w:vAlign w:val="center"/>
          </w:tcPr>
          <w:p w:rsidR="0086046E" w:rsidRDefault="0086046E">
            <w:pPr>
              <w:spacing w:line="240" w:lineRule="exact"/>
              <w:jc w:val="center"/>
              <w:rPr>
                <w:rFonts w:ascii="楷体_GB2312" w:eastAsia="楷体_GB2312" w:cs="Times New Roman"/>
              </w:rPr>
            </w:pPr>
            <w:r>
              <w:rPr>
                <w:rFonts w:ascii="楷体_GB2312" w:eastAsia="楷体_GB2312" w:cs="楷体_GB2312" w:hint="eastAsia"/>
              </w:rPr>
              <w:lastRenderedPageBreak/>
              <w:t>家庭主要成员情况</w:t>
            </w:r>
          </w:p>
        </w:tc>
        <w:tc>
          <w:tcPr>
            <w:tcW w:w="661" w:type="dxa"/>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成员</w:t>
            </w:r>
          </w:p>
        </w:tc>
        <w:tc>
          <w:tcPr>
            <w:tcW w:w="1556" w:type="dxa"/>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姓</w:t>
            </w:r>
            <w:r>
              <w:rPr>
                <w:rFonts w:ascii="楷体_GB2312" w:eastAsia="楷体_GB2312" w:cs="楷体_GB2312"/>
              </w:rPr>
              <w:t xml:space="preserve">  </w:t>
            </w:r>
            <w:r>
              <w:rPr>
                <w:rFonts w:ascii="楷体_GB2312" w:eastAsia="楷体_GB2312" w:cs="楷体_GB2312" w:hint="eastAsia"/>
              </w:rPr>
              <w:t>名</w:t>
            </w:r>
          </w:p>
        </w:tc>
        <w:tc>
          <w:tcPr>
            <w:tcW w:w="1602" w:type="dxa"/>
            <w:gridSpan w:val="2"/>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出生年月</w:t>
            </w:r>
          </w:p>
        </w:tc>
        <w:tc>
          <w:tcPr>
            <w:tcW w:w="3738" w:type="dxa"/>
            <w:gridSpan w:val="4"/>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单位职务</w:t>
            </w:r>
          </w:p>
        </w:tc>
        <w:tc>
          <w:tcPr>
            <w:tcW w:w="1561" w:type="dxa"/>
            <w:gridSpan w:val="2"/>
            <w:tcBorders>
              <w:righ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政治面貌</w:t>
            </w:r>
          </w:p>
        </w:tc>
      </w:tr>
      <w:tr w:rsidR="0086046E">
        <w:trPr>
          <w:cantSplit/>
          <w:trHeight w:val="429"/>
          <w:jc w:val="center"/>
        </w:trPr>
        <w:tc>
          <w:tcPr>
            <w:tcW w:w="599" w:type="dxa"/>
            <w:vMerge/>
            <w:tcBorders>
              <w:left w:val="double" w:sz="4" w:space="0" w:color="auto"/>
            </w:tcBorders>
            <w:vAlign w:val="center"/>
          </w:tcPr>
          <w:p w:rsidR="0086046E" w:rsidRDefault="0086046E">
            <w:pPr>
              <w:spacing w:line="300" w:lineRule="exact"/>
              <w:jc w:val="center"/>
              <w:rPr>
                <w:rFonts w:ascii="楷体_GB2312" w:eastAsia="楷体_GB2312" w:cs="Times New Roman"/>
              </w:rPr>
            </w:pPr>
          </w:p>
        </w:tc>
        <w:tc>
          <w:tcPr>
            <w:tcW w:w="661" w:type="dxa"/>
            <w:vAlign w:val="center"/>
          </w:tcPr>
          <w:p w:rsidR="0086046E" w:rsidRDefault="0086046E">
            <w:pPr>
              <w:spacing w:line="240" w:lineRule="exact"/>
              <w:jc w:val="center"/>
              <w:rPr>
                <w:rFonts w:ascii="楷体_GB2312" w:eastAsia="楷体_GB2312" w:cs="Times New Roman"/>
              </w:rPr>
            </w:pPr>
            <w:r>
              <w:rPr>
                <w:rFonts w:ascii="楷体_GB2312" w:eastAsia="楷体_GB2312" w:cs="楷体_GB2312" w:hint="eastAsia"/>
              </w:rPr>
              <w:t>配偶</w:t>
            </w:r>
          </w:p>
        </w:tc>
        <w:tc>
          <w:tcPr>
            <w:tcW w:w="8457" w:type="dxa"/>
            <w:gridSpan w:val="9"/>
            <w:vMerge w:val="restart"/>
            <w:tcBorders>
              <w:right w:val="double" w:sz="4" w:space="0" w:color="auto"/>
            </w:tcBorders>
            <w:vAlign w:val="center"/>
          </w:tcPr>
          <w:p w:rsidR="0086046E" w:rsidRDefault="0086046E">
            <w:pPr>
              <w:spacing w:line="240" w:lineRule="exact"/>
              <w:jc w:val="left"/>
              <w:rPr>
                <w:rFonts w:ascii="楷体_GB2312" w:eastAsia="楷体_GB2312" w:cs="Times New Roman"/>
              </w:rPr>
            </w:pPr>
          </w:p>
        </w:tc>
      </w:tr>
      <w:tr w:rsidR="0086046E">
        <w:trPr>
          <w:cantSplit/>
          <w:trHeight w:val="439"/>
          <w:jc w:val="center"/>
        </w:trPr>
        <w:tc>
          <w:tcPr>
            <w:tcW w:w="599" w:type="dxa"/>
            <w:vMerge/>
            <w:tcBorders>
              <w:left w:val="double" w:sz="4" w:space="0" w:color="auto"/>
            </w:tcBorders>
            <w:vAlign w:val="center"/>
          </w:tcPr>
          <w:p w:rsidR="0086046E" w:rsidRDefault="0086046E">
            <w:pPr>
              <w:spacing w:line="300" w:lineRule="exact"/>
              <w:jc w:val="center"/>
              <w:rPr>
                <w:rFonts w:ascii="楷体_GB2312" w:eastAsia="楷体_GB2312" w:cs="Times New Roman"/>
              </w:rPr>
            </w:pPr>
          </w:p>
        </w:tc>
        <w:tc>
          <w:tcPr>
            <w:tcW w:w="661" w:type="dxa"/>
            <w:vAlign w:val="center"/>
          </w:tcPr>
          <w:p w:rsidR="0086046E" w:rsidRDefault="0086046E">
            <w:pPr>
              <w:spacing w:line="240" w:lineRule="exact"/>
              <w:jc w:val="center"/>
              <w:rPr>
                <w:rFonts w:ascii="楷体_GB2312" w:eastAsia="楷体_GB2312" w:cs="Times New Roman"/>
              </w:rPr>
            </w:pPr>
            <w:r>
              <w:rPr>
                <w:rFonts w:ascii="楷体_GB2312" w:eastAsia="楷体_GB2312" w:cs="楷体_GB2312" w:hint="eastAsia"/>
              </w:rPr>
              <w:t>父亲</w:t>
            </w:r>
          </w:p>
        </w:tc>
        <w:tc>
          <w:tcPr>
            <w:tcW w:w="8457" w:type="dxa"/>
            <w:gridSpan w:val="9"/>
            <w:vMerge/>
            <w:tcBorders>
              <w:right w:val="double" w:sz="4" w:space="0" w:color="auto"/>
            </w:tcBorders>
            <w:vAlign w:val="center"/>
          </w:tcPr>
          <w:p w:rsidR="0086046E" w:rsidRDefault="0086046E">
            <w:pPr>
              <w:spacing w:line="300" w:lineRule="exact"/>
              <w:rPr>
                <w:rFonts w:ascii="楷体_GB2312" w:eastAsia="楷体_GB2312" w:cs="Times New Roman"/>
              </w:rPr>
            </w:pPr>
          </w:p>
        </w:tc>
      </w:tr>
      <w:tr w:rsidR="0086046E">
        <w:trPr>
          <w:cantSplit/>
          <w:trHeight w:val="421"/>
          <w:jc w:val="center"/>
        </w:trPr>
        <w:tc>
          <w:tcPr>
            <w:tcW w:w="599" w:type="dxa"/>
            <w:vMerge/>
            <w:tcBorders>
              <w:left w:val="double" w:sz="4" w:space="0" w:color="auto"/>
            </w:tcBorders>
            <w:vAlign w:val="center"/>
          </w:tcPr>
          <w:p w:rsidR="0086046E" w:rsidRDefault="0086046E">
            <w:pPr>
              <w:spacing w:line="300" w:lineRule="exact"/>
              <w:jc w:val="center"/>
              <w:rPr>
                <w:rFonts w:ascii="楷体_GB2312" w:eastAsia="楷体_GB2312" w:cs="Times New Roman"/>
              </w:rPr>
            </w:pPr>
          </w:p>
        </w:tc>
        <w:tc>
          <w:tcPr>
            <w:tcW w:w="661" w:type="dxa"/>
            <w:vAlign w:val="center"/>
          </w:tcPr>
          <w:p w:rsidR="0086046E" w:rsidRDefault="0086046E">
            <w:pPr>
              <w:spacing w:line="240" w:lineRule="exact"/>
              <w:jc w:val="center"/>
              <w:rPr>
                <w:rFonts w:ascii="楷体_GB2312" w:eastAsia="楷体_GB2312" w:cs="Times New Roman"/>
              </w:rPr>
            </w:pPr>
            <w:r>
              <w:rPr>
                <w:rFonts w:ascii="楷体_GB2312" w:eastAsia="楷体_GB2312" w:cs="楷体_GB2312" w:hint="eastAsia"/>
              </w:rPr>
              <w:t>母亲</w:t>
            </w:r>
          </w:p>
        </w:tc>
        <w:tc>
          <w:tcPr>
            <w:tcW w:w="8457" w:type="dxa"/>
            <w:gridSpan w:val="9"/>
            <w:vMerge/>
            <w:tcBorders>
              <w:right w:val="double" w:sz="4" w:space="0" w:color="auto"/>
            </w:tcBorders>
            <w:vAlign w:val="center"/>
          </w:tcPr>
          <w:p w:rsidR="0086046E" w:rsidRDefault="0086046E">
            <w:pPr>
              <w:spacing w:line="300" w:lineRule="exact"/>
              <w:rPr>
                <w:rFonts w:ascii="楷体_GB2312" w:eastAsia="楷体_GB2312" w:cs="Times New Roman"/>
              </w:rPr>
            </w:pPr>
          </w:p>
        </w:tc>
      </w:tr>
      <w:tr w:rsidR="0086046E">
        <w:trPr>
          <w:cantSplit/>
          <w:trHeight w:val="447"/>
          <w:jc w:val="center"/>
        </w:trPr>
        <w:tc>
          <w:tcPr>
            <w:tcW w:w="599" w:type="dxa"/>
            <w:vMerge/>
            <w:tcBorders>
              <w:left w:val="double" w:sz="4" w:space="0" w:color="auto"/>
            </w:tcBorders>
            <w:vAlign w:val="center"/>
          </w:tcPr>
          <w:p w:rsidR="0086046E" w:rsidRDefault="0086046E">
            <w:pPr>
              <w:spacing w:line="300" w:lineRule="exact"/>
              <w:jc w:val="center"/>
              <w:rPr>
                <w:rFonts w:ascii="楷体_GB2312" w:eastAsia="楷体_GB2312" w:cs="Times New Roman"/>
              </w:rPr>
            </w:pPr>
          </w:p>
        </w:tc>
        <w:tc>
          <w:tcPr>
            <w:tcW w:w="661" w:type="dxa"/>
            <w:vAlign w:val="center"/>
          </w:tcPr>
          <w:p w:rsidR="0086046E" w:rsidRDefault="0086046E">
            <w:pPr>
              <w:spacing w:line="240" w:lineRule="exact"/>
              <w:jc w:val="center"/>
              <w:rPr>
                <w:rFonts w:ascii="楷体_GB2312" w:eastAsia="楷体_GB2312" w:cs="Times New Roman"/>
              </w:rPr>
            </w:pPr>
            <w:r>
              <w:rPr>
                <w:rFonts w:ascii="楷体_GB2312" w:eastAsia="楷体_GB2312" w:cs="楷体_GB2312" w:hint="eastAsia"/>
              </w:rPr>
              <w:t>子女</w:t>
            </w:r>
          </w:p>
        </w:tc>
        <w:tc>
          <w:tcPr>
            <w:tcW w:w="8457" w:type="dxa"/>
            <w:gridSpan w:val="9"/>
            <w:vMerge/>
            <w:tcBorders>
              <w:right w:val="double" w:sz="4" w:space="0" w:color="auto"/>
            </w:tcBorders>
            <w:vAlign w:val="center"/>
          </w:tcPr>
          <w:p w:rsidR="0086046E" w:rsidRDefault="0086046E">
            <w:pPr>
              <w:spacing w:line="300" w:lineRule="exact"/>
              <w:rPr>
                <w:rFonts w:ascii="楷体_GB2312" w:eastAsia="楷体_GB2312" w:cs="Times New Roman"/>
              </w:rPr>
            </w:pPr>
          </w:p>
        </w:tc>
      </w:tr>
      <w:tr w:rsidR="0086046E">
        <w:trPr>
          <w:cantSplit/>
          <w:trHeight w:val="90"/>
          <w:jc w:val="center"/>
        </w:trPr>
        <w:tc>
          <w:tcPr>
            <w:tcW w:w="1260" w:type="dxa"/>
            <w:gridSpan w:val="2"/>
            <w:tcBorders>
              <w:lef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近年来</w:t>
            </w:r>
          </w:p>
          <w:p w:rsidR="0086046E" w:rsidRDefault="0086046E">
            <w:pPr>
              <w:spacing w:line="300" w:lineRule="exact"/>
              <w:jc w:val="center"/>
              <w:rPr>
                <w:rFonts w:ascii="楷体_GB2312" w:eastAsia="楷体_GB2312" w:cs="Times New Roman"/>
              </w:rPr>
            </w:pPr>
            <w:r>
              <w:rPr>
                <w:rFonts w:ascii="楷体_GB2312" w:eastAsia="楷体_GB2312" w:cs="楷体_GB2312" w:hint="eastAsia"/>
              </w:rPr>
              <w:t>奖惩情况</w:t>
            </w:r>
          </w:p>
        </w:tc>
        <w:tc>
          <w:tcPr>
            <w:tcW w:w="8457" w:type="dxa"/>
            <w:gridSpan w:val="9"/>
            <w:tcBorders>
              <w:right w:val="double" w:sz="4" w:space="0" w:color="auto"/>
            </w:tcBorders>
            <w:vAlign w:val="center"/>
          </w:tcPr>
          <w:p w:rsidR="0086046E" w:rsidRDefault="0086046E">
            <w:pPr>
              <w:spacing w:line="300" w:lineRule="exact"/>
              <w:rPr>
                <w:rFonts w:ascii="楷体_GB2312" w:eastAsia="楷体_GB2312" w:cs="Times New Roman"/>
              </w:rPr>
            </w:pPr>
          </w:p>
        </w:tc>
      </w:tr>
      <w:tr w:rsidR="0086046E">
        <w:trPr>
          <w:cantSplit/>
          <w:trHeight w:val="1138"/>
          <w:jc w:val="center"/>
        </w:trPr>
        <w:tc>
          <w:tcPr>
            <w:tcW w:w="1260" w:type="dxa"/>
            <w:gridSpan w:val="2"/>
            <w:tcBorders>
              <w:lef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声明</w:t>
            </w:r>
          </w:p>
        </w:tc>
        <w:tc>
          <w:tcPr>
            <w:tcW w:w="8457" w:type="dxa"/>
            <w:gridSpan w:val="9"/>
            <w:tcBorders>
              <w:right w:val="double" w:sz="4" w:space="0" w:color="auto"/>
            </w:tcBorders>
            <w:vAlign w:val="center"/>
          </w:tcPr>
          <w:p w:rsidR="0086046E" w:rsidRDefault="0086046E" w:rsidP="00B60D15">
            <w:pPr>
              <w:pStyle w:val="a4"/>
              <w:rPr>
                <w:rFonts w:ascii="楷体_GB2312" w:eastAsia="楷体_GB2312" w:hAnsi="Times New Roman" w:cs="楷体_GB2312"/>
              </w:rPr>
            </w:pPr>
            <w:r>
              <w:rPr>
                <w:rFonts w:ascii="楷体_GB2312" w:eastAsia="楷体_GB2312" w:hAnsi="Times New Roman" w:cs="楷体_GB2312" w:hint="eastAsia"/>
              </w:rPr>
              <w:t>本人保证上述所填信息真实无误，如因填写有误或不实而造成的后果，均由本人负责。</w:t>
            </w:r>
            <w:r>
              <w:rPr>
                <w:rFonts w:ascii="楷体_GB2312" w:eastAsia="楷体_GB2312" w:hAnsi="Times New Roman" w:cs="楷体_GB2312"/>
              </w:rPr>
              <w:t xml:space="preserve"> </w:t>
            </w:r>
          </w:p>
          <w:p w:rsidR="0086046E" w:rsidRDefault="0086046E" w:rsidP="00B60D15">
            <w:pPr>
              <w:spacing w:line="300" w:lineRule="exact"/>
              <w:ind w:firstLineChars="2000" w:firstLine="4200"/>
              <w:rPr>
                <w:rFonts w:ascii="楷体_GB2312" w:eastAsia="楷体_GB2312" w:cs="Times New Roman"/>
              </w:rPr>
            </w:pPr>
          </w:p>
          <w:p w:rsidR="0086046E" w:rsidRDefault="0086046E" w:rsidP="00B60D15">
            <w:pPr>
              <w:spacing w:line="300" w:lineRule="exact"/>
              <w:ind w:firstLineChars="1543" w:firstLine="3240"/>
              <w:rPr>
                <w:rFonts w:ascii="楷体_GB2312" w:eastAsia="楷体_GB2312" w:cs="Times New Roman"/>
              </w:rPr>
            </w:pPr>
            <w:r>
              <w:rPr>
                <w:rFonts w:ascii="楷体_GB2312" w:eastAsia="楷体_GB2312" w:cs="楷体_GB2312" w:hint="eastAsia"/>
              </w:rPr>
              <w:t>签</w:t>
            </w:r>
            <w:r>
              <w:rPr>
                <w:rFonts w:ascii="楷体_GB2312" w:eastAsia="楷体_GB2312" w:cs="楷体_GB2312"/>
              </w:rPr>
              <w:t xml:space="preserve"> </w:t>
            </w:r>
            <w:r>
              <w:rPr>
                <w:rFonts w:ascii="楷体_GB2312" w:eastAsia="楷体_GB2312" w:cs="楷体_GB2312" w:hint="eastAsia"/>
              </w:rPr>
              <w:t xml:space="preserve">　　名：</w:t>
            </w:r>
            <w:r>
              <w:rPr>
                <w:rFonts w:ascii="楷体_GB2312" w:eastAsia="楷体_GB2312" w:cs="楷体_GB2312"/>
              </w:rPr>
              <w:t xml:space="preserve">   </w:t>
            </w:r>
            <w:r>
              <w:rPr>
                <w:rFonts w:ascii="楷体_GB2312" w:eastAsia="楷体_GB2312" w:cs="楷体_GB2312" w:hint="eastAsia"/>
              </w:rPr>
              <w:t xml:space="preserve">　　</w:t>
            </w:r>
            <w:r>
              <w:rPr>
                <w:rFonts w:ascii="楷体_GB2312" w:eastAsia="楷体_GB2312" w:cs="楷体_GB2312"/>
              </w:rPr>
              <w:t xml:space="preserve">               </w:t>
            </w:r>
            <w:r>
              <w:rPr>
                <w:rFonts w:ascii="楷体_GB2312" w:eastAsia="楷体_GB2312" w:cs="楷体_GB2312" w:hint="eastAsia"/>
              </w:rPr>
              <w:t>年</w:t>
            </w:r>
            <w:r>
              <w:rPr>
                <w:rFonts w:ascii="楷体_GB2312" w:eastAsia="楷体_GB2312" w:cs="楷体_GB2312"/>
              </w:rPr>
              <w:t xml:space="preserve">    </w:t>
            </w:r>
            <w:r>
              <w:rPr>
                <w:rFonts w:ascii="楷体_GB2312" w:eastAsia="楷体_GB2312" w:cs="楷体_GB2312" w:hint="eastAsia"/>
              </w:rPr>
              <w:t>月</w:t>
            </w:r>
            <w:r>
              <w:rPr>
                <w:rFonts w:ascii="楷体_GB2312" w:eastAsia="楷体_GB2312" w:cs="楷体_GB2312"/>
              </w:rPr>
              <w:t xml:space="preserve">    </w:t>
            </w:r>
            <w:r>
              <w:rPr>
                <w:rFonts w:ascii="楷体_GB2312" w:eastAsia="楷体_GB2312" w:cs="楷体_GB2312" w:hint="eastAsia"/>
              </w:rPr>
              <w:t>日</w:t>
            </w:r>
          </w:p>
        </w:tc>
      </w:tr>
      <w:tr w:rsidR="0086046E">
        <w:trPr>
          <w:cantSplit/>
          <w:trHeight w:val="1126"/>
          <w:jc w:val="center"/>
        </w:trPr>
        <w:tc>
          <w:tcPr>
            <w:tcW w:w="1260" w:type="dxa"/>
            <w:gridSpan w:val="2"/>
            <w:tcBorders>
              <w:left w:val="double" w:sz="4" w:space="0" w:color="auto"/>
              <w:bottom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资格审查</w:t>
            </w:r>
          </w:p>
        </w:tc>
        <w:tc>
          <w:tcPr>
            <w:tcW w:w="8457" w:type="dxa"/>
            <w:gridSpan w:val="9"/>
            <w:tcBorders>
              <w:bottom w:val="double" w:sz="4" w:space="0" w:color="auto"/>
              <w:right w:val="double" w:sz="4" w:space="0" w:color="auto"/>
            </w:tcBorders>
            <w:vAlign w:val="center"/>
          </w:tcPr>
          <w:p w:rsidR="0086046E" w:rsidRDefault="0086046E" w:rsidP="00B60D15">
            <w:pPr>
              <w:spacing w:line="300" w:lineRule="exact"/>
              <w:ind w:left="3135" w:hangingChars="1493" w:hanging="3135"/>
              <w:rPr>
                <w:rFonts w:ascii="楷体_GB2312" w:eastAsia="楷体_GB2312" w:cs="Times New Roman"/>
              </w:rPr>
            </w:pPr>
            <w:r>
              <w:rPr>
                <w:rFonts w:ascii="楷体_GB2312" w:eastAsia="楷体_GB2312" w:cs="楷体_GB2312"/>
              </w:rPr>
              <w:t xml:space="preserve">                                                                                </w:t>
            </w:r>
            <w:r>
              <w:rPr>
                <w:rFonts w:ascii="楷体_GB2312" w:eastAsia="楷体_GB2312" w:cs="楷体_GB2312" w:hint="eastAsia"/>
              </w:rPr>
              <w:t xml:space="preserve">审查人签名：　　　</w:t>
            </w:r>
            <w:r>
              <w:rPr>
                <w:rFonts w:ascii="楷体_GB2312" w:eastAsia="楷体_GB2312" w:cs="楷体_GB2312"/>
              </w:rPr>
              <w:t xml:space="preserve">               </w:t>
            </w:r>
            <w:r>
              <w:rPr>
                <w:rFonts w:ascii="楷体_GB2312" w:eastAsia="楷体_GB2312" w:cs="楷体_GB2312" w:hint="eastAsia"/>
              </w:rPr>
              <w:t xml:space="preserve">　年　　月　　日</w:t>
            </w:r>
          </w:p>
        </w:tc>
      </w:tr>
    </w:tbl>
    <w:p w:rsidR="0086046E" w:rsidRDefault="0086046E">
      <w:pPr>
        <w:rPr>
          <w:rFonts w:ascii="??" w:eastAsia="Times New Roman" w:hAnsi="??" w:cs="Times New Roman"/>
          <w:color w:val="000000"/>
          <w:kern w:val="0"/>
          <w:sz w:val="32"/>
          <w:szCs w:val="32"/>
        </w:rPr>
      </w:pPr>
    </w:p>
    <w:p w:rsidR="0086046E" w:rsidRDefault="0086046E">
      <w:pPr>
        <w:rPr>
          <w:rFonts w:ascii="??" w:eastAsia="Times New Roman" w:hAnsi="??" w:cs="Times New Roman"/>
          <w:color w:val="000000"/>
          <w:kern w:val="0"/>
          <w:sz w:val="32"/>
          <w:szCs w:val="32"/>
        </w:rPr>
      </w:pPr>
      <w:bookmarkStart w:id="0" w:name="_GoBack"/>
      <w:bookmarkEnd w:id="0"/>
      <w:r>
        <w:rPr>
          <w:rFonts w:ascii="宋体" w:hAnsi="宋体" w:cs="宋体" w:hint="eastAsia"/>
          <w:color w:val="000000"/>
          <w:kern w:val="0"/>
          <w:sz w:val="32"/>
          <w:szCs w:val="32"/>
        </w:rPr>
        <w:t>附件</w:t>
      </w:r>
      <w:r>
        <w:rPr>
          <w:rFonts w:ascii="??" w:eastAsia="Times New Roman" w:hAnsi="??" w:cs="Times New Roman"/>
          <w:color w:val="000000"/>
          <w:kern w:val="0"/>
          <w:sz w:val="32"/>
          <w:szCs w:val="32"/>
        </w:rPr>
        <w:t>2</w:t>
      </w:r>
      <w:r>
        <w:rPr>
          <w:rFonts w:ascii="宋体" w:hAnsi="宋体" w:cs="宋体" w:hint="eastAsia"/>
          <w:color w:val="000000"/>
          <w:kern w:val="0"/>
          <w:sz w:val="32"/>
          <w:szCs w:val="32"/>
        </w:rPr>
        <w:t>：</w:t>
      </w:r>
    </w:p>
    <w:p w:rsidR="0086046E" w:rsidRDefault="0086046E">
      <w:pPr>
        <w:spacing w:line="440" w:lineRule="exact"/>
        <w:jc w:val="center"/>
        <w:rPr>
          <w:rStyle w:val="a9"/>
          <w:rFonts w:ascii="微软雅黑" w:eastAsia="微软雅黑" w:hAnsi="微软雅黑" w:cs="Times New Roman"/>
          <w:color w:val="000000"/>
          <w:sz w:val="30"/>
          <w:szCs w:val="30"/>
        </w:rPr>
      </w:pPr>
      <w:r>
        <w:rPr>
          <w:rStyle w:val="a9"/>
          <w:rFonts w:ascii="微软雅黑" w:eastAsia="微软雅黑" w:hAnsi="微软雅黑" w:cs="微软雅黑" w:hint="eastAsia"/>
          <w:color w:val="000000"/>
          <w:sz w:val="30"/>
          <w:szCs w:val="30"/>
        </w:rPr>
        <w:t>福建省机关事业单位招考专业指导目录（</w:t>
      </w:r>
      <w:r>
        <w:rPr>
          <w:rStyle w:val="a9"/>
          <w:rFonts w:ascii="微软雅黑" w:eastAsia="微软雅黑" w:hAnsi="微软雅黑" w:cs="微软雅黑"/>
          <w:color w:val="000000"/>
          <w:sz w:val="30"/>
          <w:szCs w:val="30"/>
        </w:rPr>
        <w:t>2016</w:t>
      </w:r>
      <w:r>
        <w:rPr>
          <w:rStyle w:val="a9"/>
          <w:rFonts w:ascii="微软雅黑" w:eastAsia="微软雅黑" w:hAnsi="微软雅黑" w:cs="微软雅黑" w:hint="eastAsia"/>
          <w:color w:val="000000"/>
          <w:sz w:val="30"/>
          <w:szCs w:val="30"/>
        </w:rPr>
        <w:t>年）</w:t>
      </w:r>
    </w:p>
    <w:p w:rsidR="0086046E" w:rsidRDefault="0086046E">
      <w:pPr>
        <w:pStyle w:val="a8"/>
        <w:shd w:val="clear" w:color="auto" w:fill="FEFEFE"/>
        <w:spacing w:line="440" w:lineRule="exact"/>
        <w:ind w:firstLine="440"/>
        <w:rPr>
          <w:rFonts w:ascii="??" w:hAnsi="??" w:cs="??"/>
          <w:color w:val="000000"/>
          <w:sz w:val="16"/>
          <w:szCs w:val="16"/>
        </w:rPr>
      </w:pPr>
      <w:r>
        <w:rPr>
          <w:rFonts w:ascii="??" w:hAnsi="??" w:hint="eastAsia"/>
          <w:color w:val="000000"/>
          <w:spacing w:val="-10"/>
        </w:rPr>
        <w:t>为规范我省机关事业单位招考人员中的专业条件设置和审核工作，现</w:t>
      </w:r>
      <w:r>
        <w:rPr>
          <w:rFonts w:ascii="??" w:hAnsi="??" w:hint="eastAsia"/>
          <w:color w:val="000000"/>
        </w:rPr>
        <w:t>参考教育部颁布的高校专业目录，结合实际，制定并试行本专业指导目录。凡招考职（岗）位有专业要求的，同一职（岗）位应设置多个相关专业，鼓励按</w:t>
      </w:r>
      <w:r>
        <w:rPr>
          <w:rFonts w:ascii="??" w:hAnsi="??" w:cs="??"/>
          <w:color w:val="000000"/>
        </w:rPr>
        <w:t>“</w:t>
      </w:r>
      <w:r>
        <w:rPr>
          <w:rFonts w:ascii="??" w:hAnsi="??" w:hint="eastAsia"/>
          <w:color w:val="000000"/>
        </w:rPr>
        <w:t>类</w:t>
      </w:r>
      <w:r>
        <w:rPr>
          <w:rFonts w:ascii="??" w:hAnsi="??" w:cs="??"/>
          <w:color w:val="000000"/>
        </w:rPr>
        <w:t>”</w:t>
      </w:r>
      <w:r>
        <w:rPr>
          <w:rFonts w:ascii="??" w:hAnsi="??" w:hint="eastAsia"/>
          <w:color w:val="000000"/>
        </w:rPr>
        <w:t>设置专业条件；超出本目录以外的专业条件，考录公务员（含参公管理事业单位工作人员）的可经省组织、人事行政部门同意后另行设置，招聘事业单位工作人员的可经设区市以上组织、人事行政部门同意后另行设置，并在招考职（岗）位表中予以注明。报考者在报考过程中对专业资格审核结果有异议的，可通过报名网站中的</w:t>
      </w:r>
      <w:r>
        <w:rPr>
          <w:rFonts w:ascii="??" w:hAnsi="??" w:cs="??"/>
          <w:color w:val="000000"/>
        </w:rPr>
        <w:t>“</w:t>
      </w:r>
      <w:r>
        <w:rPr>
          <w:rFonts w:ascii="??" w:hAnsi="??" w:hint="eastAsia"/>
          <w:color w:val="000000"/>
        </w:rPr>
        <w:t>申诉通道</w:t>
      </w:r>
      <w:r>
        <w:rPr>
          <w:rFonts w:ascii="??" w:hAnsi="??" w:cs="??"/>
          <w:color w:val="000000"/>
        </w:rPr>
        <w:t>”</w:t>
      </w:r>
      <w:r>
        <w:rPr>
          <w:rFonts w:ascii="??" w:hAnsi="??" w:hint="eastAsia"/>
          <w:color w:val="000000"/>
        </w:rPr>
        <w:t>申请复核。招录（聘）机关和主管部门应本着</w:t>
      </w:r>
      <w:r>
        <w:rPr>
          <w:rFonts w:ascii="??" w:hAnsi="??" w:cs="??"/>
          <w:color w:val="000000"/>
        </w:rPr>
        <w:t>“</w:t>
      </w:r>
      <w:r>
        <w:rPr>
          <w:rFonts w:ascii="??" w:hAnsi="??" w:hint="eastAsia"/>
          <w:color w:val="000000"/>
          <w:spacing w:val="-10"/>
        </w:rPr>
        <w:t>相近、相似</w:t>
      </w:r>
      <w:r>
        <w:rPr>
          <w:rFonts w:ascii="??" w:hAnsi="??" w:cs="??"/>
          <w:color w:val="000000"/>
          <w:spacing w:val="-10"/>
        </w:rPr>
        <w:t>”</w:t>
      </w:r>
      <w:r>
        <w:rPr>
          <w:rFonts w:ascii="??" w:hAnsi="??" w:hint="eastAsia"/>
          <w:color w:val="000000"/>
          <w:spacing w:val="-10"/>
        </w:rPr>
        <w:t>和</w:t>
      </w:r>
      <w:r>
        <w:rPr>
          <w:rFonts w:ascii="??" w:hAnsi="??" w:cs="??"/>
          <w:color w:val="000000"/>
          <w:spacing w:val="-10"/>
        </w:rPr>
        <w:t>“</w:t>
      </w:r>
      <w:r>
        <w:rPr>
          <w:rFonts w:ascii="??" w:hAnsi="??" w:hint="eastAsia"/>
          <w:color w:val="000000"/>
          <w:spacing w:val="-10"/>
        </w:rPr>
        <w:t>宜宽不宜窄、有利于人才选拔</w:t>
      </w:r>
      <w:r>
        <w:rPr>
          <w:rFonts w:ascii="??" w:hAnsi="??" w:cs="??"/>
          <w:color w:val="000000"/>
          <w:spacing w:val="-10"/>
        </w:rPr>
        <w:t>”</w:t>
      </w:r>
      <w:r>
        <w:rPr>
          <w:rFonts w:ascii="??" w:hAnsi="??" w:hint="eastAsia"/>
          <w:color w:val="000000"/>
          <w:spacing w:val="-10"/>
        </w:rPr>
        <w:t>的原则进行专业条件的设置和审核；目录中涉及括号</w:t>
      </w:r>
      <w:r>
        <w:rPr>
          <w:rFonts w:ascii="??" w:hAnsi="??" w:cs="??"/>
          <w:color w:val="000000"/>
          <w:spacing w:val="-10"/>
        </w:rPr>
        <w:t>“</w:t>
      </w:r>
      <w:r>
        <w:rPr>
          <w:rFonts w:ascii="??" w:hAnsi="??" w:hint="eastAsia"/>
          <w:color w:val="000000"/>
          <w:spacing w:val="-10"/>
        </w:rPr>
        <w:t>（）</w:t>
      </w:r>
      <w:r>
        <w:rPr>
          <w:rFonts w:ascii="??" w:hAnsi="??" w:cs="??"/>
          <w:color w:val="000000"/>
          <w:spacing w:val="-10"/>
        </w:rPr>
        <w:t>”</w:t>
      </w:r>
      <w:r>
        <w:rPr>
          <w:rFonts w:ascii="??" w:hAnsi="??" w:hint="eastAsia"/>
          <w:color w:val="000000"/>
          <w:spacing w:val="-10"/>
        </w:rPr>
        <w:t>和境外留学人员所学专业，根据高校专业设置的实际情况，予以从宽认定。若报考者与录聘单位、录聘主管部门对专业审核有异议的，报考者应提供所学专业主干课程以及所在院校相关证明材料供录聘单位或录聘主管部门审核参考。</w:t>
      </w:r>
      <w:r>
        <w:rPr>
          <w:rFonts w:ascii="??" w:hAnsi="??" w:hint="eastAsia"/>
          <w:color w:val="000000"/>
        </w:rPr>
        <w:t>本目录将适时根据形势的变化进行相应的调整。</w:t>
      </w:r>
      <w:r>
        <w:rPr>
          <w:rFonts w:ascii="??" w:hAnsi="??" w:hint="eastAsia"/>
          <w:color w:val="000000"/>
          <w:spacing w:val="-10"/>
        </w:rPr>
        <w:t>本目录由省组织、人事</w:t>
      </w:r>
      <w:r>
        <w:rPr>
          <w:rFonts w:ascii="??" w:hAnsi="??" w:hint="eastAsia"/>
          <w:color w:val="000000"/>
        </w:rPr>
        <w:t>行政</w:t>
      </w:r>
      <w:r>
        <w:rPr>
          <w:rFonts w:ascii="??" w:hAnsi="??" w:hint="eastAsia"/>
          <w:color w:val="000000"/>
          <w:spacing w:val="-10"/>
        </w:rPr>
        <w:t>部门负责解释。</w:t>
      </w:r>
    </w:p>
    <w:tbl>
      <w:tblPr>
        <w:tblW w:w="9286" w:type="dxa"/>
        <w:tblInd w:w="2" w:type="dxa"/>
        <w:tblLayout w:type="fixed"/>
        <w:tblCellMar>
          <w:left w:w="0" w:type="dxa"/>
          <w:right w:w="0" w:type="dxa"/>
        </w:tblCellMar>
        <w:tblLook w:val="00A0"/>
      </w:tblPr>
      <w:tblGrid>
        <w:gridCol w:w="9286"/>
      </w:tblGrid>
      <w:tr w:rsidR="0086046E">
        <w:tc>
          <w:tcPr>
            <w:tcW w:w="9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center"/>
              <w:rPr>
                <w:rFonts w:ascii="??" w:hAnsi="??" w:cs="??"/>
                <w:color w:val="000000"/>
                <w:kern w:val="0"/>
                <w:sz w:val="16"/>
                <w:szCs w:val="16"/>
              </w:rPr>
            </w:pPr>
            <w:r>
              <w:rPr>
                <w:rFonts w:ascii="??" w:hAnsi="??" w:cs="??"/>
                <w:color w:val="000000"/>
                <w:kern w:val="0"/>
                <w:sz w:val="16"/>
                <w:szCs w:val="16"/>
              </w:rPr>
              <w:t> </w:t>
            </w:r>
            <w:r>
              <w:rPr>
                <w:rFonts w:ascii="??" w:hAnsi="??" w:cs="宋体" w:hint="eastAsia"/>
                <w:b/>
                <w:bCs/>
                <w:color w:val="000000"/>
                <w:kern w:val="0"/>
                <w:sz w:val="24"/>
                <w:szCs w:val="24"/>
              </w:rPr>
              <w:t>一、哲学、文学、历史学大类</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left"/>
              <w:rPr>
                <w:rFonts w:ascii="??" w:hAnsi="??" w:cs="??"/>
                <w:color w:val="000000"/>
                <w:kern w:val="0"/>
                <w:sz w:val="16"/>
                <w:szCs w:val="16"/>
              </w:rPr>
            </w:pPr>
            <w:r>
              <w:rPr>
                <w:rFonts w:ascii="??" w:hAnsi="??" w:cs="??"/>
                <w:color w:val="000000"/>
                <w:kern w:val="0"/>
                <w:sz w:val="24"/>
                <w:szCs w:val="24"/>
              </w:rPr>
              <w:t>1.</w:t>
            </w:r>
            <w:r>
              <w:rPr>
                <w:rFonts w:ascii="??" w:hAnsi="??" w:cs="??"/>
                <w:color w:val="000000"/>
                <w:kern w:val="0"/>
                <w:sz w:val="14"/>
                <w:szCs w:val="14"/>
              </w:rPr>
              <w:t>  </w:t>
            </w:r>
            <w:r>
              <w:rPr>
                <w:rFonts w:ascii="??" w:hAnsi="??" w:cs="宋体" w:hint="eastAsia"/>
                <w:b/>
                <w:bCs/>
                <w:color w:val="000000"/>
                <w:kern w:val="0"/>
                <w:sz w:val="24"/>
                <w:szCs w:val="24"/>
              </w:rPr>
              <w:t>哲学类：</w:t>
            </w:r>
            <w:r>
              <w:rPr>
                <w:rFonts w:ascii="??" w:hAnsi="??" w:cs="宋体" w:hint="eastAsia"/>
                <w:color w:val="000000"/>
                <w:kern w:val="0"/>
                <w:sz w:val="24"/>
                <w:szCs w:val="24"/>
              </w:rPr>
              <w:t>哲学，逻辑学，宗教学，伦理学，马克思主义哲学，中国哲学，外国哲学，美学，科学技术哲学，科学技术史</w:t>
            </w:r>
          </w:p>
        </w:tc>
      </w:tr>
      <w:tr w:rsidR="0086046E">
        <w:trPr>
          <w:trHeight w:val="2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lastRenderedPageBreak/>
              <w:t>2.</w:t>
            </w:r>
            <w:r>
              <w:rPr>
                <w:rFonts w:ascii="??" w:hAnsi="??" w:cs="??"/>
                <w:color w:val="000000"/>
                <w:kern w:val="0"/>
                <w:sz w:val="14"/>
                <w:szCs w:val="14"/>
              </w:rPr>
              <w:t>  </w:t>
            </w:r>
            <w:r>
              <w:rPr>
                <w:rFonts w:ascii="??" w:hAnsi="??" w:cs="宋体" w:hint="eastAsia"/>
                <w:b/>
                <w:bCs/>
                <w:color w:val="000000"/>
                <w:kern w:val="0"/>
                <w:sz w:val="24"/>
                <w:szCs w:val="24"/>
              </w:rPr>
              <w:t>中国语言文学类：</w:t>
            </w:r>
            <w:r>
              <w:rPr>
                <w:rFonts w:ascii="??" w:hAnsi="??" w:cs="宋体" w:hint="eastAsia"/>
                <w:color w:val="000000"/>
                <w:kern w:val="0"/>
                <w:sz w:val="24"/>
                <w:szCs w:val="24"/>
              </w:rPr>
              <w:t>汉（中国）语言文学（教育），汉语（言），中国语言文学（化），中文应用，对外汉语，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w:t>
            </w:r>
          </w:p>
        </w:tc>
      </w:tr>
      <w:tr w:rsidR="0086046E">
        <w:trPr>
          <w:trHeight w:val="2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left"/>
              <w:rPr>
                <w:rFonts w:ascii="??" w:hAnsi="??" w:cs="??"/>
                <w:color w:val="000000"/>
                <w:kern w:val="0"/>
                <w:sz w:val="16"/>
                <w:szCs w:val="16"/>
              </w:rPr>
            </w:pPr>
            <w:r>
              <w:rPr>
                <w:rFonts w:ascii="??" w:hAnsi="??" w:cs="??"/>
                <w:color w:val="000000"/>
                <w:kern w:val="0"/>
                <w:sz w:val="24"/>
                <w:szCs w:val="24"/>
              </w:rPr>
              <w:t>3.</w:t>
            </w:r>
            <w:r>
              <w:rPr>
                <w:rFonts w:ascii="??" w:hAnsi="??" w:cs="??"/>
                <w:color w:val="000000"/>
                <w:kern w:val="0"/>
                <w:sz w:val="14"/>
                <w:szCs w:val="14"/>
              </w:rPr>
              <w:t>  </w:t>
            </w:r>
            <w:r>
              <w:rPr>
                <w:rFonts w:ascii="??" w:hAnsi="??" w:cs="宋体" w:hint="eastAsia"/>
                <w:b/>
                <w:bCs/>
                <w:color w:val="000000"/>
                <w:kern w:val="0"/>
                <w:sz w:val="24"/>
                <w:szCs w:val="24"/>
              </w:rPr>
              <w:t>外国语言文学类：</w:t>
            </w:r>
            <w:r>
              <w:rPr>
                <w:rFonts w:ascii="??" w:hAnsi="??" w:cs="宋体" w:hint="eastAsia"/>
                <w:color w:val="000000"/>
                <w:kern w:val="0"/>
                <w:sz w:val="24"/>
                <w:szCs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w:t>
            </w:r>
            <w:r>
              <w:rPr>
                <w:rFonts w:ascii="??" w:hAnsi="??" w:cs="??"/>
                <w:color w:val="000000"/>
                <w:kern w:val="0"/>
                <w:sz w:val="24"/>
                <w:szCs w:val="24"/>
              </w:rPr>
              <w:t>—</w:t>
            </w:r>
            <w:r>
              <w:rPr>
                <w:rFonts w:ascii="??" w:hAnsi="??" w:cs="宋体" w:hint="eastAsia"/>
                <w:color w:val="000000"/>
                <w:kern w:val="0"/>
                <w:sz w:val="24"/>
                <w:szCs w:val="24"/>
              </w:rPr>
              <w:t>克罗地亚语，土耳其语，希腊语，匈牙利语，意大利语，捷克－斯洛伐克语，泰米尔语，普什图语，世界语，孟加拉语，尼泊尔语，塞尔维亚语</w:t>
            </w:r>
            <w:r>
              <w:rPr>
                <w:rFonts w:ascii="??" w:hAnsi="??" w:cs="??"/>
                <w:color w:val="000000"/>
                <w:kern w:val="0"/>
                <w:sz w:val="24"/>
                <w:szCs w:val="24"/>
              </w:rPr>
              <w:t>—</w:t>
            </w:r>
            <w:r>
              <w:rPr>
                <w:rFonts w:ascii="??" w:hAnsi="??" w:cs="宋体" w:hint="eastAsia"/>
                <w:color w:val="000000"/>
                <w:kern w:val="0"/>
                <w:sz w:val="24"/>
                <w:szCs w:val="24"/>
              </w:rPr>
              <w:t>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w:t>
            </w:r>
          </w:p>
        </w:tc>
      </w:tr>
      <w:tr w:rsidR="0086046E">
        <w:trPr>
          <w:trHeight w:val="1377"/>
        </w:trPr>
        <w:tc>
          <w:tcPr>
            <w:tcW w:w="9286" w:type="dxa"/>
            <w:tcBorders>
              <w:top w:val="nil"/>
              <w:left w:val="single" w:sz="8" w:space="0" w:color="auto"/>
              <w:bottom w:val="nil"/>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w:t>
            </w:r>
            <w:r>
              <w:rPr>
                <w:rFonts w:ascii="??" w:hAnsi="??" w:cs="??"/>
                <w:color w:val="000000"/>
                <w:kern w:val="0"/>
                <w:sz w:val="14"/>
                <w:szCs w:val="14"/>
              </w:rPr>
              <w:t>  </w:t>
            </w:r>
            <w:r>
              <w:rPr>
                <w:rFonts w:ascii="??" w:hAnsi="??" w:cs="宋体" w:hint="eastAsia"/>
                <w:b/>
                <w:bCs/>
                <w:color w:val="000000"/>
                <w:kern w:val="0"/>
                <w:sz w:val="24"/>
                <w:szCs w:val="24"/>
              </w:rPr>
              <w:t>新闻传播学类：</w:t>
            </w:r>
            <w:r>
              <w:rPr>
                <w:rFonts w:ascii="??" w:hAnsi="??" w:cs="宋体" w:hint="eastAsia"/>
                <w:color w:val="000000"/>
                <w:kern w:val="0"/>
                <w:sz w:val="24"/>
                <w:szCs w:val="24"/>
              </w:rPr>
              <w:t>新闻学，广播电视新闻学，广告学，编辑出版学，传播学，新闻采编与制作，新闻学与大众传播，新闻与传播，信息传播与策划，传媒策划与管理，编辑出版，大众传播，媒体创意，影视广告，主持与播音，电视节目制作，广播电视技术，摄影摄像技术，音像技术，影视多媒体技术，影视动画，电视制片管理，影视灯光艺术，数字传媒艺术，电视摄像，摄影，作曲技术，剪辑，录音技术与艺术</w:t>
            </w:r>
          </w:p>
        </w:tc>
      </w:tr>
      <w:tr w:rsidR="0086046E">
        <w:trPr>
          <w:trHeight w:val="21"/>
        </w:trPr>
        <w:tc>
          <w:tcPr>
            <w:tcW w:w="9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w:t>
            </w:r>
            <w:r>
              <w:rPr>
                <w:rFonts w:ascii="??" w:hAnsi="??" w:cs="??"/>
                <w:color w:val="000000"/>
                <w:kern w:val="0"/>
                <w:sz w:val="14"/>
                <w:szCs w:val="14"/>
              </w:rPr>
              <w:t>  </w:t>
            </w:r>
            <w:r>
              <w:rPr>
                <w:rFonts w:ascii="??" w:hAnsi="??" w:cs="宋体" w:hint="eastAsia"/>
                <w:b/>
                <w:bCs/>
                <w:color w:val="000000"/>
                <w:kern w:val="0"/>
                <w:sz w:val="24"/>
                <w:szCs w:val="24"/>
              </w:rPr>
              <w:t>艺术设计类：</w:t>
            </w:r>
            <w:r>
              <w:rPr>
                <w:rFonts w:ascii="??" w:hAnsi="??" w:cs="宋体" w:hint="eastAsia"/>
                <w:color w:val="000000"/>
                <w:kern w:val="0"/>
                <w:sz w:val="24"/>
                <w:szCs w:val="24"/>
              </w:rPr>
              <w:t>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w:t>
            </w:r>
            <w:r>
              <w:rPr>
                <w:rFonts w:ascii="??" w:hAnsi="??" w:cs="宋体" w:hint="eastAsia"/>
                <w:color w:val="000000"/>
                <w:kern w:val="0"/>
                <w:sz w:val="24"/>
                <w:szCs w:val="24"/>
              </w:rPr>
              <w:lastRenderedPageBreak/>
              <w:t>设计，陶瓷艺术设计，广告与会展，广告，木材加工技术</w:t>
            </w:r>
            <w:r>
              <w:rPr>
                <w:rFonts w:ascii="??" w:hAnsi="??" w:cs="??"/>
                <w:color w:val="000000"/>
                <w:kern w:val="0"/>
                <w:sz w:val="24"/>
                <w:szCs w:val="24"/>
              </w:rPr>
              <w:t>(</w:t>
            </w:r>
            <w:r>
              <w:rPr>
                <w:rFonts w:ascii="??" w:hAnsi="??" w:cs="宋体" w:hint="eastAsia"/>
                <w:color w:val="000000"/>
                <w:kern w:val="0"/>
                <w:sz w:val="24"/>
                <w:szCs w:val="24"/>
              </w:rPr>
              <w:t>藤竹加工工艺方向</w:t>
            </w:r>
            <w:r>
              <w:rPr>
                <w:rFonts w:ascii="??" w:hAnsi="??" w:cs="??"/>
                <w:color w:val="000000"/>
                <w:kern w:val="0"/>
                <w:sz w:val="24"/>
                <w:szCs w:val="24"/>
              </w:rPr>
              <w:t>)</w:t>
            </w:r>
            <w:r>
              <w:rPr>
                <w:rFonts w:ascii="??" w:hAnsi="??" w:cs="宋体" w:hint="eastAsia"/>
                <w:color w:val="000000"/>
                <w:kern w:val="0"/>
                <w:sz w:val="24"/>
                <w:szCs w:val="24"/>
              </w:rPr>
              <w:t>，舞台艺术设计，商务形象传播，钟表设计，首饰设计，皮具设计，艺术硕士，鞋类设计，室内与家具设计，学科教学（美术），美术教育，音乐教育</w:t>
            </w:r>
          </w:p>
        </w:tc>
      </w:tr>
      <w:tr w:rsidR="0086046E">
        <w:trPr>
          <w:trHeight w:val="2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lastRenderedPageBreak/>
              <w:t>6.</w:t>
            </w:r>
            <w:r>
              <w:rPr>
                <w:rFonts w:ascii="??" w:hAnsi="??" w:cs="??"/>
                <w:color w:val="000000"/>
                <w:kern w:val="0"/>
                <w:sz w:val="16"/>
                <w:szCs w:val="16"/>
              </w:rPr>
              <w:t> </w:t>
            </w:r>
            <w:r>
              <w:rPr>
                <w:rFonts w:ascii="??" w:hAnsi="??" w:cs="宋体" w:hint="eastAsia"/>
                <w:b/>
                <w:bCs/>
                <w:color w:val="000000"/>
                <w:kern w:val="0"/>
                <w:sz w:val="24"/>
                <w:szCs w:val="24"/>
              </w:rPr>
              <w:t>表演艺术类：</w:t>
            </w:r>
            <w:r>
              <w:rPr>
                <w:rFonts w:ascii="??" w:hAnsi="??" w:cs="宋体" w:hint="eastAsia"/>
                <w:color w:val="000000"/>
                <w:kern w:val="0"/>
                <w:sz w:val="24"/>
                <w:szCs w:val="24"/>
              </w:rPr>
              <w:t>音乐学，作曲与作曲技术理论，音乐表演，钢琴伴奏，钢琴调律，乐器维护服务，乐器维修技术，音乐科技与艺术，表演艺术，舞蹈学，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w:t>
            </w:r>
          </w:p>
        </w:tc>
      </w:tr>
      <w:tr w:rsidR="0086046E">
        <w:trPr>
          <w:trHeight w:val="2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w:t>
            </w:r>
            <w:r>
              <w:rPr>
                <w:rFonts w:ascii="??" w:hAnsi="??" w:cs="??"/>
                <w:color w:val="000000"/>
                <w:kern w:val="0"/>
                <w:sz w:val="14"/>
                <w:szCs w:val="14"/>
              </w:rPr>
              <w:t>  </w:t>
            </w:r>
            <w:r>
              <w:rPr>
                <w:rFonts w:ascii="??" w:hAnsi="??" w:cs="宋体" w:hint="eastAsia"/>
                <w:b/>
                <w:bCs/>
                <w:color w:val="000000"/>
                <w:kern w:val="0"/>
                <w:sz w:val="24"/>
                <w:szCs w:val="24"/>
              </w:rPr>
              <w:t>历史学类：</w:t>
            </w:r>
            <w:r>
              <w:rPr>
                <w:rFonts w:ascii="??" w:hAnsi="??" w:cs="宋体" w:hint="eastAsia"/>
                <w:color w:val="000000"/>
                <w:kern w:val="0"/>
                <w:sz w:val="24"/>
                <w:szCs w:val="24"/>
              </w:rPr>
              <w:t>历史学，世界历史，考古学，博物馆学，民族学，文物保护技术，史学理论及史学史，考古学及博物馆学，历史地理学，历史文献学，专门史，中国古代史，中国近现代史，世界史，文化人类学，海洋史学，学科教学（历史），历史教育</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二、经济学、管理学大类</w:t>
            </w:r>
          </w:p>
        </w:tc>
      </w:tr>
      <w:tr w:rsidR="0086046E">
        <w:trPr>
          <w:trHeight w:val="151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w:t>
            </w:r>
            <w:r>
              <w:rPr>
                <w:rFonts w:ascii="??" w:hAnsi="??" w:cs="??"/>
                <w:color w:val="000000"/>
                <w:kern w:val="0"/>
                <w:sz w:val="14"/>
                <w:szCs w:val="14"/>
              </w:rPr>
              <w:t>  </w:t>
            </w:r>
            <w:r>
              <w:rPr>
                <w:rFonts w:ascii="??" w:hAnsi="??" w:cs="宋体" w:hint="eastAsia"/>
                <w:b/>
                <w:bCs/>
                <w:color w:val="000000"/>
                <w:kern w:val="0"/>
                <w:sz w:val="24"/>
                <w:szCs w:val="24"/>
              </w:rPr>
              <w:t>经济贸易类：</w:t>
            </w:r>
            <w:r>
              <w:rPr>
                <w:rFonts w:ascii="??" w:hAnsi="??" w:cs="宋体" w:hint="eastAsia"/>
                <w:color w:val="000000"/>
                <w:kern w:val="0"/>
                <w:sz w:val="24"/>
                <w:szCs w:val="24"/>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w:t>
            </w:r>
          </w:p>
        </w:tc>
      </w:tr>
      <w:tr w:rsidR="0086046E">
        <w:trPr>
          <w:trHeight w:val="119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w:t>
            </w:r>
            <w:r>
              <w:rPr>
                <w:rFonts w:ascii="??" w:hAnsi="??" w:cs="??"/>
                <w:color w:val="000000"/>
                <w:kern w:val="0"/>
                <w:sz w:val="16"/>
                <w:szCs w:val="16"/>
              </w:rPr>
              <w:t> </w:t>
            </w:r>
            <w:r>
              <w:rPr>
                <w:rFonts w:ascii="??" w:hAnsi="??" w:cs="宋体" w:hint="eastAsia"/>
                <w:b/>
                <w:bCs/>
                <w:color w:val="000000"/>
                <w:kern w:val="0"/>
                <w:sz w:val="24"/>
                <w:szCs w:val="24"/>
              </w:rPr>
              <w:t>财政金融类：</w:t>
            </w:r>
            <w:r>
              <w:rPr>
                <w:rFonts w:ascii="??" w:hAnsi="??" w:cs="宋体" w:hint="eastAsia"/>
                <w:color w:val="000000"/>
                <w:kern w:val="0"/>
                <w:sz w:val="24"/>
                <w:szCs w:val="24"/>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w:t>
            </w:r>
          </w:p>
        </w:tc>
      </w:tr>
      <w:tr w:rsidR="0086046E">
        <w:trPr>
          <w:trHeight w:val="54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w:t>
            </w:r>
            <w:r>
              <w:rPr>
                <w:rFonts w:ascii="??" w:hAnsi="??" w:cs="宋体" w:hint="eastAsia"/>
                <w:b/>
                <w:bCs/>
                <w:color w:val="000000"/>
                <w:kern w:val="0"/>
                <w:sz w:val="24"/>
                <w:szCs w:val="24"/>
              </w:rPr>
              <w:t>统计学类：</w:t>
            </w:r>
            <w:r>
              <w:rPr>
                <w:rFonts w:ascii="??" w:hAnsi="??" w:cs="宋体" w:hint="eastAsia"/>
                <w:color w:val="000000"/>
                <w:kern w:val="0"/>
                <w:sz w:val="24"/>
                <w:szCs w:val="24"/>
              </w:rPr>
              <w:t>统计学（含数学，数理基础科学，应用数学，数学与应用数学，信息与计算（机）科学，统计（学），计划统计，经营计划与统计，统计与概算，国土资源调查等专业统计调查），应用统计，数学与应用数学（金融方向），调查与分析</w:t>
            </w:r>
          </w:p>
        </w:tc>
      </w:tr>
      <w:tr w:rsidR="0086046E">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11.</w:t>
            </w:r>
            <w:r>
              <w:rPr>
                <w:rFonts w:ascii="??" w:hAnsi="??" w:cs="宋体" w:hint="eastAsia"/>
                <w:b/>
                <w:bCs/>
                <w:color w:val="000000"/>
                <w:kern w:val="0"/>
                <w:sz w:val="24"/>
                <w:szCs w:val="24"/>
              </w:rPr>
              <w:t>管理科学与工程类：</w:t>
            </w:r>
            <w:r>
              <w:rPr>
                <w:rFonts w:ascii="??" w:hAnsi="??" w:cs="宋体" w:hint="eastAsia"/>
                <w:color w:val="000000"/>
                <w:kern w:val="0"/>
                <w:sz w:val="24"/>
                <w:szCs w:val="24"/>
              </w:rPr>
              <w:t>管理科学，信息管理与信息系统，工业工程，工程管理，工程造价，房地产经营管理，产品质量工程，项目管理，管理科学工程，管理科学与工程，系统理论，系统理论科学，系统理论工程，工程硕士</w:t>
            </w:r>
          </w:p>
        </w:tc>
      </w:tr>
      <w:tr w:rsidR="0086046E">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12.</w:t>
            </w:r>
            <w:r>
              <w:rPr>
                <w:rFonts w:ascii="??" w:hAnsi="??" w:cs="宋体" w:hint="eastAsia"/>
                <w:b/>
                <w:bCs/>
                <w:color w:val="000000"/>
                <w:kern w:val="0"/>
                <w:sz w:val="24"/>
                <w:szCs w:val="24"/>
              </w:rPr>
              <w:t>工商管理类：</w:t>
            </w:r>
            <w:r>
              <w:rPr>
                <w:rFonts w:ascii="??" w:hAnsi="??" w:cs="宋体" w:hint="eastAsia"/>
                <w:color w:val="000000"/>
                <w:kern w:val="0"/>
                <w:sz w:val="24"/>
                <w:szCs w:val="24"/>
              </w:rPr>
              <w:t>工商管理，市场营销，商品学，电子商务，物流管理，国际商务，物业管理，特许经营管理，连锁经营管理，资产评估，电子商务及法律，商务策划管理，企业管理，技术经济及管理，工商管理硕士，工商企业管理，企业管理，工商行政管理，</w:t>
            </w:r>
            <w:r>
              <w:rPr>
                <w:rFonts w:ascii="??" w:hAnsi="??" w:cs="宋体" w:hint="eastAsia"/>
                <w:color w:val="000000"/>
                <w:kern w:val="0"/>
                <w:sz w:val="24"/>
                <w:szCs w:val="24"/>
              </w:rPr>
              <w:lastRenderedPageBreak/>
              <w:t>商务管理，国际物流，现代物流管理，物流信息，企业资源计划管理，招商管理，采购供应管理，项目管理，国际市场营销，家具与市场营销，市场开发与营销，营销与策划，医药营销，广告经营与管理，</w:t>
            </w:r>
            <w:r>
              <w:rPr>
                <w:rFonts w:ascii="??" w:hAnsi="??" w:cs="宋体" w:hint="eastAsia"/>
                <w:color w:val="000000"/>
                <w:spacing w:val="-10"/>
                <w:kern w:val="0"/>
                <w:sz w:val="24"/>
                <w:szCs w:val="24"/>
              </w:rPr>
              <w:t>国际企业管理，</w:t>
            </w:r>
            <w:r>
              <w:rPr>
                <w:rFonts w:ascii="??" w:hAnsi="??" w:cs="宋体" w:hint="eastAsia"/>
                <w:color w:val="000000"/>
                <w:kern w:val="0"/>
                <w:sz w:val="24"/>
                <w:szCs w:val="24"/>
              </w:rPr>
              <w:t>人力资源管理，商务信息学，物流，工商管理（会计学方向），国际商务管理专业，市场营销学，商务策划，物流信息管理，市场策划，电子商务物流</w:t>
            </w:r>
          </w:p>
        </w:tc>
      </w:tr>
      <w:tr w:rsidR="0086046E">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lastRenderedPageBreak/>
              <w:t>13.</w:t>
            </w:r>
            <w:r>
              <w:rPr>
                <w:rFonts w:ascii="??" w:hAnsi="??" w:cs="宋体" w:hint="eastAsia"/>
                <w:b/>
                <w:bCs/>
                <w:color w:val="000000"/>
                <w:kern w:val="0"/>
                <w:sz w:val="24"/>
                <w:szCs w:val="24"/>
              </w:rPr>
              <w:t>旅游餐饮类：</w:t>
            </w:r>
            <w:r>
              <w:rPr>
                <w:rFonts w:ascii="??" w:hAnsi="??" w:cs="宋体" w:hint="eastAsia"/>
                <w:color w:val="000000"/>
                <w:kern w:val="0"/>
                <w:sz w:val="24"/>
                <w:szCs w:val="24"/>
              </w:rPr>
              <w:t>旅游管理，涉外旅游，导游，导游服务，旅行社经营管理，景区开发与管理，酒店管理，旅游与酒店管理，会展策划与管理，历史文化旅游，旅游服务与管理，休闲服务与管理，餐饮管理与服务，烹饪工艺与营养，西餐工艺</w:t>
            </w:r>
          </w:p>
        </w:tc>
      </w:tr>
      <w:tr w:rsidR="0086046E">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14.</w:t>
            </w:r>
            <w:r>
              <w:rPr>
                <w:rFonts w:ascii="??" w:hAnsi="??" w:cs="??"/>
                <w:color w:val="000000"/>
                <w:kern w:val="0"/>
                <w:sz w:val="16"/>
                <w:szCs w:val="16"/>
              </w:rPr>
              <w:t> </w:t>
            </w:r>
            <w:r>
              <w:rPr>
                <w:rFonts w:ascii="??" w:hAnsi="??" w:cs="宋体" w:hint="eastAsia"/>
                <w:b/>
                <w:bCs/>
                <w:color w:val="000000"/>
                <w:kern w:val="0"/>
                <w:sz w:val="24"/>
                <w:szCs w:val="24"/>
              </w:rPr>
              <w:t>会计与审计类：</w:t>
            </w:r>
            <w:r>
              <w:rPr>
                <w:rFonts w:ascii="??" w:hAnsi="??" w:cs="宋体" w:hint="eastAsia"/>
                <w:color w:val="000000"/>
                <w:kern w:val="0"/>
                <w:sz w:val="24"/>
                <w:szCs w:val="24"/>
              </w:rPr>
              <w:t>会计硕士，会计（学），审计学，审计（实务），财务管理，财务会计</w:t>
            </w:r>
            <w:r>
              <w:rPr>
                <w:rFonts w:ascii="??" w:hAnsi="??" w:cs="??"/>
                <w:color w:val="000000"/>
                <w:kern w:val="0"/>
                <w:sz w:val="24"/>
                <w:szCs w:val="24"/>
              </w:rPr>
              <w:t>(</w:t>
            </w:r>
            <w:r>
              <w:rPr>
                <w:rFonts w:ascii="??" w:hAnsi="??" w:cs="宋体" w:hint="eastAsia"/>
                <w:color w:val="000000"/>
                <w:kern w:val="0"/>
                <w:sz w:val="24"/>
                <w:szCs w:val="24"/>
              </w:rPr>
              <w:t>教育</w:t>
            </w:r>
            <w:r>
              <w:rPr>
                <w:rFonts w:ascii="??" w:hAnsi="??" w:cs="??"/>
                <w:color w:val="000000"/>
                <w:kern w:val="0"/>
                <w:sz w:val="24"/>
                <w:szCs w:val="24"/>
              </w:rPr>
              <w:t>)</w:t>
            </w:r>
            <w:r>
              <w:rPr>
                <w:rFonts w:ascii="??" w:hAnsi="??" w:cs="宋体" w:hint="eastAsia"/>
                <w:color w:val="000000"/>
                <w:kern w:val="0"/>
                <w:sz w:val="24"/>
                <w:szCs w:val="24"/>
              </w:rPr>
              <w:t>，国际会计，会计（财务）电算化，注册会计师，会计与统计核算，财务信息管理，工业（企业）会计等专业会计，会计电算化，会计与审计，审计实务，统计实务，</w:t>
            </w:r>
            <w:r>
              <w:rPr>
                <w:rFonts w:ascii="??" w:hAnsi="??" w:cs="宋体" w:hint="eastAsia"/>
                <w:color w:val="000000"/>
                <w:spacing w:val="-10"/>
                <w:kern w:val="0"/>
                <w:sz w:val="24"/>
                <w:szCs w:val="24"/>
              </w:rPr>
              <w:t>企业财务管理，</w:t>
            </w:r>
            <w:r>
              <w:rPr>
                <w:rFonts w:ascii="??" w:hAnsi="??" w:cs="宋体" w:hint="eastAsia"/>
                <w:color w:val="000000"/>
                <w:kern w:val="0"/>
                <w:sz w:val="24"/>
                <w:szCs w:val="24"/>
              </w:rPr>
              <w:t>电脑与财会，税务会计，建设投资与审计，工程财务管理，建筑财务会计，营销与会计，经济管理（含会计电算化），企业会计与税务，涉外会计</w:t>
            </w:r>
          </w:p>
        </w:tc>
      </w:tr>
      <w:tr w:rsidR="0086046E">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15.</w:t>
            </w:r>
            <w:r>
              <w:rPr>
                <w:rFonts w:ascii="??" w:hAnsi="??" w:cs="宋体" w:hint="eastAsia"/>
                <w:b/>
                <w:bCs/>
                <w:color w:val="000000"/>
                <w:kern w:val="0"/>
                <w:sz w:val="24"/>
                <w:szCs w:val="24"/>
              </w:rPr>
              <w:t>公共管理类：</w:t>
            </w:r>
            <w:r>
              <w:rPr>
                <w:rFonts w:ascii="??" w:hAnsi="??" w:cs="宋体" w:hint="eastAsia"/>
                <w:color w:val="000000"/>
                <w:kern w:val="0"/>
                <w:sz w:val="24"/>
                <w:szCs w:val="24"/>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rsidR="0086046E">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left"/>
              <w:rPr>
                <w:rFonts w:ascii="??" w:hAnsi="??" w:cs="??"/>
                <w:color w:val="000000"/>
                <w:kern w:val="0"/>
                <w:sz w:val="16"/>
                <w:szCs w:val="16"/>
              </w:rPr>
            </w:pPr>
            <w:r>
              <w:rPr>
                <w:rFonts w:ascii="??" w:hAnsi="??" w:cs="??"/>
                <w:color w:val="000000"/>
                <w:kern w:val="0"/>
                <w:sz w:val="24"/>
                <w:szCs w:val="24"/>
              </w:rPr>
              <w:t>16.</w:t>
            </w:r>
            <w:r>
              <w:rPr>
                <w:rFonts w:ascii="??" w:hAnsi="??" w:cs="宋体" w:hint="eastAsia"/>
                <w:b/>
                <w:bCs/>
                <w:color w:val="000000"/>
                <w:kern w:val="0"/>
                <w:sz w:val="24"/>
                <w:szCs w:val="24"/>
              </w:rPr>
              <w:t>卫生管理类：</w:t>
            </w:r>
            <w:r>
              <w:rPr>
                <w:rFonts w:ascii="??" w:hAnsi="??" w:cs="宋体" w:hint="eastAsia"/>
                <w:color w:val="000000"/>
                <w:kern w:val="0"/>
                <w:sz w:val="24"/>
                <w:szCs w:val="24"/>
              </w:rPr>
              <w:t>卫生监督，卫生信息管理，公共卫生管理，医学文秘，医院管理，公共卫生硕士，社会医学与卫生事业管理，（含医药卫生系、院、校所设公共管理相关专业），公共事业管理（卫生管理方向）</w:t>
            </w:r>
          </w:p>
        </w:tc>
      </w:tr>
      <w:tr w:rsidR="0086046E">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17.</w:t>
            </w:r>
            <w:r>
              <w:rPr>
                <w:rFonts w:ascii="??" w:hAnsi="??" w:cs="宋体" w:hint="eastAsia"/>
                <w:b/>
                <w:bCs/>
                <w:color w:val="000000"/>
                <w:kern w:val="0"/>
                <w:sz w:val="24"/>
                <w:szCs w:val="24"/>
              </w:rPr>
              <w:t>农业经济管理类：</w:t>
            </w:r>
            <w:r>
              <w:rPr>
                <w:rFonts w:ascii="??" w:hAnsi="??" w:cs="宋体" w:hint="eastAsia"/>
                <w:color w:val="000000"/>
                <w:kern w:val="0"/>
                <w:sz w:val="24"/>
                <w:szCs w:val="24"/>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w:t>
            </w:r>
          </w:p>
        </w:tc>
      </w:tr>
      <w:tr w:rsidR="0086046E">
        <w:trPr>
          <w:trHeight w:val="22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18.</w:t>
            </w:r>
            <w:r>
              <w:rPr>
                <w:rFonts w:ascii="??" w:hAnsi="??" w:cs="宋体" w:hint="eastAsia"/>
                <w:b/>
                <w:bCs/>
                <w:color w:val="000000"/>
                <w:kern w:val="0"/>
                <w:sz w:val="24"/>
                <w:szCs w:val="24"/>
              </w:rPr>
              <w:t>图书档案学类：</w:t>
            </w:r>
            <w:r>
              <w:rPr>
                <w:rFonts w:ascii="??" w:hAnsi="??" w:cs="宋体" w:hint="eastAsia"/>
                <w:color w:val="000000"/>
                <w:kern w:val="0"/>
                <w:sz w:val="24"/>
                <w:szCs w:val="24"/>
              </w:rPr>
              <w:t>图书馆学，档案学，信息资源管理，情报学，信息管理与信息系统，图书档案管理，</w:t>
            </w:r>
            <w:r>
              <w:rPr>
                <w:rFonts w:ascii="??" w:hAnsi="??" w:cs="??"/>
                <w:color w:val="000000"/>
                <w:kern w:val="0"/>
                <w:sz w:val="24"/>
                <w:szCs w:val="24"/>
              </w:rPr>
              <w:t xml:space="preserve">     </w:t>
            </w:r>
          </w:p>
        </w:tc>
      </w:tr>
      <w:tr w:rsidR="0086046E">
        <w:trPr>
          <w:trHeight w:val="247"/>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三、法学大类</w:t>
            </w:r>
          </w:p>
        </w:tc>
      </w:tr>
      <w:tr w:rsidR="0086046E">
        <w:trPr>
          <w:trHeight w:val="14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19.</w:t>
            </w:r>
            <w:r>
              <w:rPr>
                <w:rFonts w:ascii="??" w:hAnsi="??" w:cs="宋体" w:hint="eastAsia"/>
                <w:b/>
                <w:bCs/>
                <w:color w:val="000000"/>
                <w:kern w:val="0"/>
                <w:sz w:val="24"/>
                <w:szCs w:val="24"/>
              </w:rPr>
              <w:t>法学类：</w:t>
            </w:r>
            <w:r>
              <w:rPr>
                <w:rFonts w:ascii="??" w:hAnsi="??" w:cs="宋体" w:hint="eastAsia"/>
                <w:color w:val="000000"/>
                <w:kern w:val="0"/>
                <w:sz w:val="24"/>
                <w:szCs w:val="24"/>
              </w:rPr>
              <w:t>法学（含民法，商法，刑法，经济法，行政法，国际经济法，国际公法，国</w:t>
            </w:r>
            <w:r>
              <w:rPr>
                <w:rFonts w:ascii="??" w:hAnsi="??" w:cs="宋体" w:hint="eastAsia"/>
                <w:color w:val="000000"/>
                <w:kern w:val="0"/>
                <w:sz w:val="24"/>
                <w:szCs w:val="24"/>
              </w:rPr>
              <w:lastRenderedPageBreak/>
              <w:t>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含司法助理，法律文秘，司法警务，法律事务，涉外经济法律事务，经济法律事务，律师事务，行政法律事务，法律，书记官，海关国际法律条约与公约，检查事务，经济法律事务），金融与法律，经济法与经济实务，涉外经济与法律，民商经济法学，公共事业管理（医事法律方向），商务法律，法律事务</w:t>
            </w:r>
          </w:p>
        </w:tc>
      </w:tr>
      <w:tr w:rsidR="0086046E">
        <w:trPr>
          <w:trHeight w:val="126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lastRenderedPageBreak/>
              <w:t>20.</w:t>
            </w:r>
            <w:r>
              <w:rPr>
                <w:rFonts w:ascii="??" w:hAnsi="??" w:cs="宋体" w:hint="eastAsia"/>
                <w:b/>
                <w:bCs/>
                <w:color w:val="000000"/>
                <w:kern w:val="0"/>
                <w:sz w:val="24"/>
                <w:szCs w:val="24"/>
              </w:rPr>
              <w:t>监所管理类：</w:t>
            </w:r>
            <w:r>
              <w:rPr>
                <w:rFonts w:ascii="??" w:hAnsi="??" w:cs="宋体" w:hint="eastAsia"/>
                <w:color w:val="000000"/>
                <w:kern w:val="0"/>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21.</w:t>
            </w:r>
            <w:r>
              <w:rPr>
                <w:rFonts w:ascii="??" w:hAnsi="??" w:cs="宋体" w:hint="eastAsia"/>
                <w:b/>
                <w:bCs/>
                <w:color w:val="000000"/>
                <w:kern w:val="0"/>
                <w:sz w:val="24"/>
                <w:szCs w:val="24"/>
              </w:rPr>
              <w:t>马克思主义理论类：</w:t>
            </w:r>
            <w:r>
              <w:rPr>
                <w:rFonts w:ascii="??" w:hAnsi="??" w:cs="宋体" w:hint="eastAsia"/>
                <w:color w:val="000000"/>
                <w:kern w:val="0"/>
                <w:sz w:val="24"/>
                <w:szCs w:val="24"/>
              </w:rPr>
              <w:t>科学社会主义与国际共产主义运动，中国革命史与中国共产党党史，马克思主义基本原理，马克思主义发展史，马克思主义中国化研究，国外马克思主义研究，思想政治教育，学科教学（思想政治教育），政史教育</w:t>
            </w:r>
          </w:p>
        </w:tc>
      </w:tr>
      <w:tr w:rsidR="0086046E">
        <w:trPr>
          <w:trHeight w:val="144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22.</w:t>
            </w:r>
            <w:r>
              <w:rPr>
                <w:rFonts w:ascii="??" w:hAnsi="??" w:cs="宋体" w:hint="eastAsia"/>
                <w:b/>
                <w:bCs/>
                <w:color w:val="000000"/>
                <w:kern w:val="0"/>
                <w:sz w:val="24"/>
                <w:szCs w:val="24"/>
              </w:rPr>
              <w:t>社会学类：</w:t>
            </w:r>
            <w:r>
              <w:rPr>
                <w:rFonts w:ascii="??" w:hAnsi="??" w:cs="宋体" w:hint="eastAsia"/>
                <w:color w:val="000000"/>
                <w:kern w:val="0"/>
                <w:sz w:val="24"/>
                <w:szCs w:val="24"/>
              </w:rPr>
              <w:t>社会学，社会工作，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23.</w:t>
            </w:r>
            <w:r>
              <w:rPr>
                <w:rFonts w:ascii="??" w:hAnsi="??" w:cs="宋体" w:hint="eastAsia"/>
                <w:b/>
                <w:bCs/>
                <w:color w:val="000000"/>
                <w:kern w:val="0"/>
                <w:sz w:val="24"/>
                <w:szCs w:val="24"/>
              </w:rPr>
              <w:t>民族宗教类：</w:t>
            </w:r>
            <w:r>
              <w:rPr>
                <w:rFonts w:ascii="??" w:hAnsi="??" w:cs="宋体" w:hint="eastAsia"/>
                <w:color w:val="000000"/>
                <w:kern w:val="0"/>
                <w:sz w:val="24"/>
                <w:szCs w:val="24"/>
              </w:rPr>
              <w:t>民族学，宗教学，中国少数民族语言文学，民族理论与民族政策，马克思主义民族理论与政策，中国少数民族经济，中国少数民族史，中国少数民族艺术</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24.</w:t>
            </w:r>
            <w:r>
              <w:rPr>
                <w:rFonts w:ascii="??" w:hAnsi="??" w:cs="宋体" w:hint="eastAsia"/>
                <w:b/>
                <w:bCs/>
                <w:color w:val="000000"/>
                <w:kern w:val="0"/>
                <w:sz w:val="24"/>
                <w:szCs w:val="24"/>
              </w:rPr>
              <w:t>政治学类：</w:t>
            </w:r>
            <w:r>
              <w:rPr>
                <w:rFonts w:ascii="??" w:hAnsi="??" w:cs="宋体" w:hint="eastAsia"/>
                <w:color w:val="000000"/>
                <w:kern w:val="0"/>
                <w:sz w:val="24"/>
                <w:szCs w:val="24"/>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w:t>
            </w:r>
          </w:p>
        </w:tc>
      </w:tr>
      <w:tr w:rsidR="0086046E">
        <w:trPr>
          <w:trHeight w:val="335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lastRenderedPageBreak/>
              <w:t>25.</w:t>
            </w:r>
            <w:r>
              <w:rPr>
                <w:rFonts w:ascii="??" w:hAnsi="??" w:cs="宋体" w:hint="eastAsia"/>
                <w:b/>
                <w:bCs/>
                <w:color w:val="000000"/>
                <w:kern w:val="0"/>
                <w:sz w:val="24"/>
                <w:szCs w:val="24"/>
              </w:rPr>
              <w:t>公安学类：</w:t>
            </w:r>
            <w:r>
              <w:rPr>
                <w:rFonts w:ascii="??" w:hAnsi="??" w:cs="宋体" w:hint="eastAsia"/>
                <w:color w:val="000000"/>
                <w:kern w:val="0"/>
                <w:sz w:val="24"/>
                <w:szCs w:val="24"/>
              </w:rPr>
              <w:t>治安学，边防管理，火灾勘查，禁毒学，警犬技术，经济犯罪侦查，边防指挥，消防指挥，警卫学，公安情报学，犯罪学，公安管理学，犯罪心理学，侦查学，侦察学，刑事侦查，刑事侦查技术，刑事侦察，刑事科学，刑事技术，技术侦查，经济侦查，警察指挥与战术，边防信息网络安全监察，公安信息技术，公安视听技术，法医学，涉外警务，边防公安，出入境管理，消防管理，消防指挥，科技防卫，安全防范工程，安全防范技术，公安保卫，安全保卫，国内安全保卫，公安学，公共安全管理，公安管理，警察管理，核生化消防，预审，痕迹检验，文件鉴定，法化学，治安管理，治安学，交通管理工程，交通管理，公安文秘，公安法制，警卫，侦查，安全保卫，信息网络安全监察，防火管理，森林消防，边防检查，边境管理，禁毒，边防船艇指挥，边防通信指挥，参谋业务，抢险救援，刑事科学技术，消防工程，安全防范工程，船艇动力管理，船艇技术，边防机要，政治保卫，侦查管理，警务管理</w:t>
            </w:r>
          </w:p>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宋体" w:hint="eastAsia"/>
                <w:color w:val="000000"/>
                <w:kern w:val="0"/>
                <w:sz w:val="24"/>
                <w:szCs w:val="24"/>
              </w:rPr>
              <w:t>注：福建省警察学院</w:t>
            </w:r>
            <w:r>
              <w:rPr>
                <w:rFonts w:ascii="??" w:hAnsi="??" w:cs="??"/>
                <w:color w:val="000000"/>
                <w:kern w:val="0"/>
                <w:sz w:val="24"/>
                <w:szCs w:val="24"/>
              </w:rPr>
              <w:t>2007</w:t>
            </w:r>
            <w:r>
              <w:rPr>
                <w:rFonts w:ascii="??" w:hAnsi="??" w:cs="宋体" w:hint="eastAsia"/>
                <w:color w:val="000000"/>
                <w:kern w:val="0"/>
                <w:sz w:val="24"/>
                <w:szCs w:val="24"/>
              </w:rPr>
              <w:t>年（含</w:t>
            </w:r>
            <w:r>
              <w:rPr>
                <w:rFonts w:ascii="??" w:hAnsi="??" w:cs="??"/>
                <w:color w:val="000000"/>
                <w:kern w:val="0"/>
                <w:sz w:val="24"/>
                <w:szCs w:val="24"/>
              </w:rPr>
              <w:t>2007</w:t>
            </w:r>
            <w:r>
              <w:rPr>
                <w:rFonts w:ascii="??" w:hAnsi="??" w:cs="宋体" w:hint="eastAsia"/>
                <w:color w:val="000000"/>
                <w:kern w:val="0"/>
                <w:sz w:val="24"/>
                <w:szCs w:val="24"/>
              </w:rPr>
              <w:t>年）之前招收的法律专业属公安学类</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四、教育学大类</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26.</w:t>
            </w:r>
            <w:r>
              <w:rPr>
                <w:rFonts w:ascii="??" w:hAnsi="??" w:cs="宋体" w:hint="eastAsia"/>
                <w:b/>
                <w:bCs/>
                <w:color w:val="000000"/>
                <w:kern w:val="0"/>
                <w:sz w:val="24"/>
                <w:szCs w:val="24"/>
              </w:rPr>
              <w:t>教育学类：</w:t>
            </w:r>
            <w:r>
              <w:rPr>
                <w:rFonts w:ascii="??" w:hAnsi="??" w:cs="宋体" w:hint="eastAsia"/>
                <w:color w:val="000000"/>
                <w:kern w:val="0"/>
                <w:sz w:val="24"/>
                <w:szCs w:val="24"/>
              </w:rPr>
              <w:t>教育学，学前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w:t>
            </w:r>
            <w:r>
              <w:rPr>
                <w:rFonts w:ascii="??" w:hAnsi="??" w:cs="??"/>
                <w:color w:val="000000"/>
                <w:kern w:val="0"/>
                <w:sz w:val="24"/>
                <w:szCs w:val="24"/>
              </w:rPr>
              <w:t>(</w:t>
            </w:r>
            <w:r>
              <w:rPr>
                <w:rFonts w:ascii="??" w:hAnsi="??" w:cs="宋体" w:hint="eastAsia"/>
                <w:color w:val="000000"/>
                <w:kern w:val="0"/>
                <w:sz w:val="24"/>
                <w:szCs w:val="24"/>
              </w:rPr>
              <w:t>哈萨克语</w:t>
            </w:r>
            <w:r>
              <w:rPr>
                <w:rFonts w:ascii="??" w:hAnsi="??" w:cs="??"/>
                <w:color w:val="000000"/>
                <w:kern w:val="0"/>
                <w:sz w:val="24"/>
                <w:szCs w:val="24"/>
              </w:rPr>
              <w:t>)</w:t>
            </w:r>
            <w:r>
              <w:rPr>
                <w:rFonts w:ascii="??" w:hAnsi="??" w:cs="宋体" w:hint="eastAsia"/>
                <w:color w:val="000000"/>
                <w:kern w:val="0"/>
                <w:sz w:val="24"/>
                <w:szCs w:val="24"/>
              </w:rPr>
              <w:t>，书法教育，俄语教育，舞蹈教育，心理咨询与心理健康教育，武术</w:t>
            </w:r>
            <w:r>
              <w:rPr>
                <w:rFonts w:ascii="??" w:hAnsi="??" w:cs="??"/>
                <w:color w:val="000000"/>
                <w:kern w:val="0"/>
                <w:sz w:val="24"/>
                <w:szCs w:val="24"/>
              </w:rPr>
              <w:t>,</w:t>
            </w:r>
            <w:r>
              <w:rPr>
                <w:rFonts w:ascii="??" w:hAnsi="??" w:cs="宋体" w:hint="eastAsia"/>
                <w:color w:val="000000"/>
                <w:kern w:val="0"/>
                <w:sz w:val="24"/>
                <w:szCs w:val="24"/>
              </w:rPr>
              <w:t>民族传统体育，茶文化，实验管理与教学，听力语言康复技术，音乐康复技术，学科教学含各学科方向，现代教育技术，心理健康教育，科学与技术教育</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27.</w:t>
            </w:r>
            <w:r>
              <w:rPr>
                <w:rFonts w:ascii="??" w:hAnsi="??" w:cs="宋体" w:hint="eastAsia"/>
                <w:b/>
                <w:bCs/>
                <w:color w:val="000000"/>
                <w:kern w:val="0"/>
                <w:sz w:val="24"/>
                <w:szCs w:val="24"/>
              </w:rPr>
              <w:t>体育学类：</w:t>
            </w:r>
            <w:r>
              <w:rPr>
                <w:rFonts w:ascii="??" w:hAnsi="??" w:cs="宋体" w:hint="eastAsia"/>
                <w:color w:val="000000"/>
                <w:kern w:val="0"/>
                <w:sz w:val="24"/>
                <w:szCs w:val="24"/>
              </w:rPr>
              <w:t>体育教育，运动训练，社会体育，运动人体科学，民族传统体育，运动康复与健康，体育人文社会学，体育教育训练学，民族传统体育学，体育硕士，竞技体育，体育保健，体育服务与管理，武术，学科教学（体育），小学体育教育</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28.</w:t>
            </w:r>
            <w:r>
              <w:rPr>
                <w:rFonts w:ascii="??" w:hAnsi="??" w:cs="宋体" w:hint="eastAsia"/>
                <w:b/>
                <w:bCs/>
                <w:color w:val="000000"/>
                <w:kern w:val="0"/>
                <w:sz w:val="24"/>
                <w:szCs w:val="24"/>
              </w:rPr>
              <w:t>职业技术教育类：</w:t>
            </w:r>
            <w:r>
              <w:rPr>
                <w:rFonts w:ascii="??" w:hAnsi="??" w:cs="宋体" w:hint="eastAsia"/>
                <w:color w:val="000000"/>
                <w:kern w:val="0"/>
                <w:sz w:val="24"/>
                <w:szCs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w:t>
            </w:r>
            <w:r>
              <w:rPr>
                <w:rFonts w:ascii="??" w:hAnsi="??" w:cs="宋体" w:hint="eastAsia"/>
                <w:color w:val="000000"/>
                <w:kern w:val="0"/>
                <w:sz w:val="24"/>
                <w:szCs w:val="24"/>
              </w:rPr>
              <w:lastRenderedPageBreak/>
              <w:t>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lastRenderedPageBreak/>
              <w:t>五、理学、工学、医学大类</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29.</w:t>
            </w:r>
            <w:r>
              <w:rPr>
                <w:rFonts w:ascii="??" w:hAnsi="??" w:cs="宋体" w:hint="eastAsia"/>
                <w:b/>
                <w:bCs/>
                <w:color w:val="000000"/>
                <w:kern w:val="0"/>
                <w:sz w:val="24"/>
                <w:szCs w:val="24"/>
              </w:rPr>
              <w:t>数学类：</w:t>
            </w:r>
            <w:r>
              <w:rPr>
                <w:rFonts w:ascii="??" w:hAnsi="??" w:cs="宋体" w:hint="eastAsia"/>
                <w:color w:val="000000"/>
                <w:kern w:val="0"/>
                <w:sz w:val="24"/>
                <w:szCs w:val="24"/>
              </w:rPr>
              <w:t>数学与应用数学，信息与计算科学，数理基础科学，基础数学，计算数学，概率论与数理统计，应用数学，运筹学与控制论，学科教学（数学），数学教育</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30.</w:t>
            </w:r>
            <w:r>
              <w:rPr>
                <w:rFonts w:ascii="??" w:hAnsi="??" w:cs="宋体" w:hint="eastAsia"/>
                <w:b/>
                <w:bCs/>
                <w:color w:val="000000"/>
                <w:kern w:val="0"/>
                <w:sz w:val="24"/>
                <w:szCs w:val="24"/>
              </w:rPr>
              <w:t>物理学类：</w:t>
            </w:r>
            <w:r>
              <w:rPr>
                <w:rFonts w:ascii="??" w:hAnsi="??" w:cs="宋体" w:hint="eastAsia"/>
                <w:color w:val="000000"/>
                <w:kern w:val="0"/>
                <w:sz w:val="24"/>
                <w:szCs w:val="24"/>
              </w:rPr>
              <w:t>物理学，应用物理学，声学，理论物理，粒子物理与原子核物理，原子与分子物理，等离子体物理，凝聚态物理，光学，无线电物理，学科教学（物理），物理教育</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31.</w:t>
            </w:r>
            <w:r>
              <w:rPr>
                <w:rFonts w:ascii="??" w:hAnsi="??" w:cs="宋体" w:hint="eastAsia"/>
                <w:b/>
                <w:bCs/>
                <w:color w:val="000000"/>
                <w:kern w:val="0"/>
                <w:sz w:val="24"/>
                <w:szCs w:val="24"/>
              </w:rPr>
              <w:t>化学类：</w:t>
            </w:r>
            <w:r>
              <w:rPr>
                <w:rFonts w:ascii="??" w:hAnsi="??" w:cs="宋体" w:hint="eastAsia"/>
                <w:color w:val="000000"/>
                <w:kern w:val="0"/>
                <w:sz w:val="24"/>
                <w:szCs w:val="24"/>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w:t>
            </w:r>
          </w:p>
        </w:tc>
      </w:tr>
      <w:tr w:rsidR="0086046E">
        <w:trPr>
          <w:trHeight w:val="55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32.</w:t>
            </w:r>
            <w:r>
              <w:rPr>
                <w:rFonts w:ascii="??" w:hAnsi="??" w:cs="宋体" w:hint="eastAsia"/>
                <w:b/>
                <w:bCs/>
                <w:color w:val="000000"/>
                <w:kern w:val="0"/>
                <w:sz w:val="24"/>
                <w:szCs w:val="24"/>
              </w:rPr>
              <w:t>生物科学类：</w:t>
            </w:r>
            <w:r>
              <w:rPr>
                <w:rFonts w:ascii="??" w:hAnsi="??" w:cs="宋体" w:hint="eastAsia"/>
                <w:color w:val="000000"/>
                <w:kern w:val="0"/>
                <w:sz w:val="24"/>
                <w:szCs w:val="24"/>
              </w:rPr>
              <w:t>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33.</w:t>
            </w:r>
            <w:r>
              <w:rPr>
                <w:rFonts w:ascii="??" w:hAnsi="??" w:cs="宋体" w:hint="eastAsia"/>
                <w:b/>
                <w:bCs/>
                <w:color w:val="000000"/>
                <w:kern w:val="0"/>
                <w:sz w:val="24"/>
                <w:szCs w:val="24"/>
              </w:rPr>
              <w:t>天文学类：</w:t>
            </w:r>
            <w:r>
              <w:rPr>
                <w:rFonts w:ascii="??" w:hAnsi="??" w:cs="宋体" w:hint="eastAsia"/>
                <w:color w:val="000000"/>
                <w:kern w:val="0"/>
                <w:sz w:val="24"/>
                <w:szCs w:val="24"/>
              </w:rPr>
              <w:t>天文学，天体物理，天体测量与天体力学</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34.</w:t>
            </w:r>
            <w:r>
              <w:rPr>
                <w:rFonts w:ascii="??" w:hAnsi="??" w:cs="宋体" w:hint="eastAsia"/>
                <w:b/>
                <w:bCs/>
                <w:color w:val="000000"/>
                <w:kern w:val="0"/>
                <w:sz w:val="24"/>
                <w:szCs w:val="24"/>
              </w:rPr>
              <w:t>地质学类：</w:t>
            </w:r>
            <w:r>
              <w:rPr>
                <w:rFonts w:ascii="??" w:hAnsi="??" w:cs="宋体" w:hint="eastAsia"/>
                <w:color w:val="000000"/>
                <w:kern w:val="0"/>
                <w:sz w:val="24"/>
                <w:szCs w:val="24"/>
              </w:rPr>
              <w:t>地质学，地球化学，矿物学，岩石学，矿床学，古生物学及地层学，构造地质学，第四纪地质学</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35.</w:t>
            </w:r>
            <w:r>
              <w:rPr>
                <w:rFonts w:ascii="??" w:hAnsi="??" w:cs="宋体" w:hint="eastAsia"/>
                <w:b/>
                <w:bCs/>
                <w:color w:val="000000"/>
                <w:kern w:val="0"/>
                <w:sz w:val="24"/>
                <w:szCs w:val="24"/>
              </w:rPr>
              <w:t>地理科学类：</w:t>
            </w:r>
            <w:r>
              <w:rPr>
                <w:rFonts w:ascii="??" w:hAnsi="??" w:cs="宋体" w:hint="eastAsia"/>
                <w:color w:val="000000"/>
                <w:kern w:val="0"/>
                <w:sz w:val="24"/>
                <w:szCs w:val="24"/>
              </w:rPr>
              <w:t>地理科学，资源环境与城乡规划管理，地理信息系统，地球信息科学与技术，自然地理学，人文地理学，地图学与地理信息系统，学科教学（地理），地理教育</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36.</w:t>
            </w:r>
            <w:r>
              <w:rPr>
                <w:rFonts w:ascii="??" w:hAnsi="??" w:cs="宋体" w:hint="eastAsia"/>
                <w:b/>
                <w:bCs/>
                <w:color w:val="000000"/>
                <w:kern w:val="0"/>
                <w:sz w:val="24"/>
                <w:szCs w:val="24"/>
              </w:rPr>
              <w:t>地球物理学类：</w:t>
            </w:r>
            <w:r>
              <w:rPr>
                <w:rFonts w:ascii="??" w:hAnsi="??" w:cs="宋体" w:hint="eastAsia"/>
                <w:color w:val="000000"/>
                <w:kern w:val="0"/>
                <w:sz w:val="24"/>
                <w:szCs w:val="24"/>
              </w:rPr>
              <w:t>地球物理学，地球与空间科学，空间科学与技术，固体地球物理学，空间物理学，信息技术与地球物理</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37.</w:t>
            </w:r>
            <w:r>
              <w:rPr>
                <w:rFonts w:ascii="??" w:hAnsi="??" w:cs="宋体" w:hint="eastAsia"/>
                <w:b/>
                <w:bCs/>
                <w:color w:val="000000"/>
                <w:kern w:val="0"/>
                <w:sz w:val="24"/>
                <w:szCs w:val="24"/>
              </w:rPr>
              <w:t>大气科学类：</w:t>
            </w:r>
            <w:r>
              <w:rPr>
                <w:rFonts w:ascii="??" w:hAnsi="??" w:cs="宋体" w:hint="eastAsia"/>
                <w:color w:val="000000"/>
                <w:kern w:val="0"/>
                <w:sz w:val="24"/>
                <w:szCs w:val="24"/>
              </w:rPr>
              <w:t>大气科学，应用气象学，气象学，大气物理学与大气环境，大气科学技术，大气探测技术，应用气象技术，防雷技术</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38.</w:t>
            </w:r>
            <w:r>
              <w:rPr>
                <w:rFonts w:ascii="??" w:hAnsi="??" w:cs="宋体" w:hint="eastAsia"/>
                <w:b/>
                <w:bCs/>
                <w:color w:val="000000"/>
                <w:kern w:val="0"/>
                <w:sz w:val="24"/>
                <w:szCs w:val="24"/>
              </w:rPr>
              <w:t>海洋科学类：</w:t>
            </w:r>
            <w:r>
              <w:rPr>
                <w:rFonts w:ascii="??" w:hAnsi="??" w:cs="宋体" w:hint="eastAsia"/>
                <w:color w:val="000000"/>
                <w:kern w:val="0"/>
                <w:sz w:val="24"/>
                <w:szCs w:val="24"/>
              </w:rPr>
              <w:t>海洋科学，海洋技术，海洋管理，军事海洋学，海洋生物资源与环境，物理海洋学，海洋化学，海洋生物学，海洋地质，海岸带综合管理，海洋物理</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39.</w:t>
            </w:r>
            <w:r>
              <w:rPr>
                <w:rFonts w:ascii="??" w:hAnsi="??" w:cs="宋体" w:hint="eastAsia"/>
                <w:b/>
                <w:bCs/>
                <w:color w:val="000000"/>
                <w:kern w:val="0"/>
                <w:sz w:val="24"/>
                <w:szCs w:val="24"/>
              </w:rPr>
              <w:t>心理学类：</w:t>
            </w:r>
            <w:r>
              <w:rPr>
                <w:rFonts w:ascii="??" w:hAnsi="??" w:cs="宋体" w:hint="eastAsia"/>
                <w:color w:val="000000"/>
                <w:kern w:val="0"/>
                <w:sz w:val="24"/>
                <w:szCs w:val="24"/>
              </w:rPr>
              <w:t>心理学，应用心理学（含临床心理学方向，犯罪心理学，社会心理学，心</w:t>
            </w:r>
            <w:r>
              <w:rPr>
                <w:rFonts w:ascii="??" w:hAnsi="??" w:cs="宋体" w:hint="eastAsia"/>
                <w:color w:val="000000"/>
                <w:kern w:val="0"/>
                <w:sz w:val="24"/>
                <w:szCs w:val="24"/>
              </w:rPr>
              <w:lastRenderedPageBreak/>
              <w:t>理咨询等），基础心理学，发展与教育心理学</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lastRenderedPageBreak/>
              <w:t>40.</w:t>
            </w:r>
            <w:r>
              <w:rPr>
                <w:rFonts w:ascii="??" w:hAnsi="??" w:cs="宋体" w:hint="eastAsia"/>
                <w:b/>
                <w:bCs/>
                <w:color w:val="000000"/>
                <w:kern w:val="0"/>
                <w:sz w:val="24"/>
                <w:szCs w:val="24"/>
              </w:rPr>
              <w:t>系统科学类：</w:t>
            </w:r>
            <w:r>
              <w:rPr>
                <w:rFonts w:ascii="??" w:hAnsi="??" w:cs="宋体" w:hint="eastAsia"/>
                <w:color w:val="000000"/>
                <w:kern w:val="0"/>
                <w:sz w:val="24"/>
                <w:szCs w:val="24"/>
              </w:rPr>
              <w:t>系统理论，系统科学与工程，系统分析与集成</w:t>
            </w:r>
          </w:p>
        </w:tc>
      </w:tr>
      <w:tr w:rsidR="0086046E">
        <w:trPr>
          <w:trHeight w:val="363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41.</w:t>
            </w:r>
            <w:r>
              <w:rPr>
                <w:rFonts w:ascii="??" w:hAnsi="??" w:cs="宋体" w:hint="eastAsia"/>
                <w:b/>
                <w:bCs/>
                <w:color w:val="000000"/>
                <w:kern w:val="0"/>
                <w:sz w:val="24"/>
                <w:szCs w:val="24"/>
              </w:rPr>
              <w:t>地矿类：</w:t>
            </w:r>
            <w:r>
              <w:rPr>
                <w:rFonts w:ascii="??" w:hAnsi="??" w:cs="宋体" w:hint="eastAsia"/>
                <w:color w:val="000000"/>
                <w:kern w:val="0"/>
                <w:sz w:val="24"/>
                <w:szCs w:val="24"/>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w:t>
            </w:r>
            <w:r>
              <w:rPr>
                <w:rFonts w:ascii="??" w:hAnsi="??" w:cs="??"/>
                <w:color w:val="000000"/>
                <w:kern w:val="0"/>
                <w:sz w:val="24"/>
                <w:szCs w:val="24"/>
              </w:rPr>
              <w:t xml:space="preserve"> </w:t>
            </w:r>
            <w:r>
              <w:rPr>
                <w:rFonts w:ascii="??" w:hAnsi="??" w:cs="宋体" w:hint="eastAsia"/>
                <w:color w:val="000000"/>
                <w:kern w:val="0"/>
                <w:sz w:val="24"/>
                <w:szCs w:val="24"/>
              </w:rPr>
              <w:t>，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rsidR="0086046E">
        <w:trPr>
          <w:trHeight w:val="43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42.</w:t>
            </w:r>
            <w:r>
              <w:rPr>
                <w:rFonts w:ascii="??" w:hAnsi="??" w:cs="宋体" w:hint="eastAsia"/>
                <w:b/>
                <w:bCs/>
                <w:color w:val="000000"/>
                <w:kern w:val="0"/>
                <w:sz w:val="24"/>
                <w:szCs w:val="24"/>
              </w:rPr>
              <w:t>材料类：</w:t>
            </w:r>
            <w:r>
              <w:rPr>
                <w:rFonts w:ascii="??" w:hAnsi="??" w:cs="宋体" w:hint="eastAsia"/>
                <w:color w:val="000000"/>
                <w:kern w:val="0"/>
                <w:sz w:val="24"/>
                <w:szCs w:val="24"/>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w:t>
            </w:r>
          </w:p>
        </w:tc>
      </w:tr>
      <w:tr w:rsidR="0086046E">
        <w:trPr>
          <w:trHeight w:val="457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lastRenderedPageBreak/>
              <w:t>43.</w:t>
            </w:r>
            <w:r>
              <w:rPr>
                <w:rFonts w:ascii="??" w:hAnsi="??" w:cs="宋体" w:hint="eastAsia"/>
                <w:b/>
                <w:bCs/>
                <w:color w:val="000000"/>
                <w:kern w:val="0"/>
                <w:sz w:val="24"/>
                <w:szCs w:val="24"/>
              </w:rPr>
              <w:t>机械类：</w:t>
            </w:r>
            <w:r>
              <w:rPr>
                <w:rFonts w:ascii="??" w:hAnsi="??" w:cs="宋体" w:hint="eastAsia"/>
                <w:color w:val="000000"/>
                <w:kern w:val="0"/>
                <w:sz w:val="24"/>
                <w:szCs w:val="24"/>
              </w:rPr>
              <w:t>机械设计制造及其自动化，材料成型及控制工程，工业设计，过程装备与控制工程，机械工程及自动化，车辆工程，机械电子工程，汽车服务工程，制造自动化与测控技术，微机电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电气自动化技术，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w:t>
            </w:r>
            <w:r>
              <w:rPr>
                <w:rFonts w:ascii="??" w:hAnsi="??" w:cs="??"/>
                <w:color w:val="000000"/>
                <w:kern w:val="0"/>
                <w:sz w:val="24"/>
                <w:szCs w:val="24"/>
              </w:rPr>
              <w:t>(</w:t>
            </w:r>
            <w:r>
              <w:rPr>
                <w:rFonts w:ascii="??" w:hAnsi="??" w:cs="宋体" w:hint="eastAsia"/>
                <w:color w:val="000000"/>
                <w:kern w:val="0"/>
                <w:sz w:val="24"/>
                <w:szCs w:val="24"/>
              </w:rPr>
              <w:t>船舶与港口</w:t>
            </w:r>
            <w:r>
              <w:rPr>
                <w:rFonts w:ascii="??" w:hAnsi="??" w:cs="??"/>
                <w:color w:val="000000"/>
                <w:kern w:val="0"/>
                <w:sz w:val="24"/>
                <w:szCs w:val="24"/>
              </w:rPr>
              <w:t>)</w:t>
            </w:r>
            <w:r>
              <w:rPr>
                <w:rFonts w:ascii="??" w:hAnsi="??" w:cs="宋体" w:hint="eastAsia"/>
                <w:color w:val="000000"/>
                <w:kern w:val="0"/>
                <w:sz w:val="24"/>
                <w:szCs w:val="24"/>
              </w:rPr>
              <w:t>，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现代设备维修与管理</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44.</w:t>
            </w:r>
            <w:r>
              <w:rPr>
                <w:rFonts w:ascii="??" w:hAnsi="??" w:cs="宋体" w:hint="eastAsia"/>
                <w:b/>
                <w:bCs/>
                <w:color w:val="000000"/>
                <w:kern w:val="0"/>
                <w:sz w:val="24"/>
                <w:szCs w:val="24"/>
              </w:rPr>
              <w:t>仪器仪表类：</w:t>
            </w:r>
            <w:r>
              <w:rPr>
                <w:rFonts w:ascii="??" w:hAnsi="??" w:cs="宋体" w:hint="eastAsia"/>
                <w:color w:val="000000"/>
                <w:kern w:val="0"/>
                <w:sz w:val="24"/>
                <w:szCs w:val="24"/>
              </w:rPr>
              <w:t>测控技术与仪器，电子信息技术及仪器</w:t>
            </w:r>
            <w:r>
              <w:rPr>
                <w:rFonts w:ascii="??" w:hAnsi="??" w:cs="宋体" w:hint="eastAsia"/>
                <w:b/>
                <w:bCs/>
                <w:color w:val="000000"/>
                <w:kern w:val="0"/>
                <w:sz w:val="24"/>
                <w:szCs w:val="24"/>
              </w:rPr>
              <w:t>，</w:t>
            </w:r>
            <w:r>
              <w:rPr>
                <w:rFonts w:ascii="??" w:hAnsi="??" w:cs="宋体" w:hint="eastAsia"/>
                <w:color w:val="000000"/>
                <w:kern w:val="0"/>
                <w:sz w:val="24"/>
                <w:szCs w:val="24"/>
              </w:rPr>
              <w:t>精密仪器及机械，测试计量技术及仪器</w:t>
            </w:r>
          </w:p>
        </w:tc>
      </w:tr>
      <w:tr w:rsidR="0086046E">
        <w:trPr>
          <w:trHeight w:val="2244"/>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45.</w:t>
            </w:r>
            <w:r>
              <w:rPr>
                <w:rFonts w:ascii="??" w:hAnsi="??" w:cs="宋体" w:hint="eastAsia"/>
                <w:b/>
                <w:bCs/>
                <w:color w:val="000000"/>
                <w:kern w:val="0"/>
                <w:sz w:val="24"/>
                <w:szCs w:val="24"/>
              </w:rPr>
              <w:t>能源动力类：</w:t>
            </w:r>
            <w:r>
              <w:rPr>
                <w:rFonts w:ascii="??" w:hAnsi="??" w:cs="宋体" w:hint="eastAsia"/>
                <w:color w:val="000000"/>
                <w:kern w:val="0"/>
                <w:sz w:val="24"/>
                <w:szCs w:val="24"/>
              </w:rPr>
              <w:t>热能与动力工程，核工程与核技术，工程物理，能源与环境系统工程，能源工程及自动化，能源动力系统及自动化，风能与动力工程，核技术，辐射防护与环境工程，工程热物理，热能工程，动力机械及工程，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r>
      <w:tr w:rsidR="0086046E">
        <w:trPr>
          <w:trHeight w:val="98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lastRenderedPageBreak/>
              <w:t>46.</w:t>
            </w:r>
            <w:r>
              <w:rPr>
                <w:rFonts w:ascii="??" w:hAnsi="??" w:cs="宋体" w:hint="eastAsia"/>
                <w:b/>
                <w:bCs/>
                <w:color w:val="000000"/>
                <w:kern w:val="0"/>
                <w:sz w:val="24"/>
                <w:szCs w:val="24"/>
              </w:rPr>
              <w:t>电子工程类：</w:t>
            </w:r>
            <w:r>
              <w:rPr>
                <w:rFonts w:ascii="??" w:hAnsi="??" w:cs="宋体" w:hint="eastAsia"/>
                <w:color w:val="000000"/>
                <w:kern w:val="0"/>
                <w:sz w:val="24"/>
                <w:szCs w:val="24"/>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w:t>
            </w:r>
          </w:p>
        </w:tc>
      </w:tr>
      <w:tr w:rsidR="0086046E">
        <w:trPr>
          <w:trHeight w:val="182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47.</w:t>
            </w:r>
            <w:r>
              <w:rPr>
                <w:rFonts w:ascii="??" w:hAnsi="??" w:cs="宋体" w:hint="eastAsia"/>
                <w:b/>
                <w:bCs/>
                <w:color w:val="000000"/>
                <w:kern w:val="0"/>
                <w:sz w:val="24"/>
                <w:szCs w:val="24"/>
              </w:rPr>
              <w:t>通信信息类：</w:t>
            </w:r>
            <w:r>
              <w:rPr>
                <w:rFonts w:ascii="??" w:hAnsi="??" w:cs="宋体" w:hint="eastAsia"/>
                <w:color w:val="000000"/>
                <w:kern w:val="0"/>
                <w:sz w:val="24"/>
                <w:szCs w:val="24"/>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通信与电子工程</w:t>
            </w:r>
          </w:p>
        </w:tc>
      </w:tr>
      <w:tr w:rsidR="0086046E">
        <w:trPr>
          <w:trHeight w:val="281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48.</w:t>
            </w:r>
            <w:r>
              <w:rPr>
                <w:rFonts w:ascii="??" w:hAnsi="??" w:cs="宋体" w:hint="eastAsia"/>
                <w:b/>
                <w:bCs/>
                <w:color w:val="000000"/>
                <w:kern w:val="0"/>
                <w:sz w:val="24"/>
                <w:szCs w:val="24"/>
              </w:rPr>
              <w:t>电气自动化类：</w:t>
            </w:r>
            <w:r>
              <w:rPr>
                <w:rFonts w:ascii="??" w:hAnsi="??" w:cs="宋体" w:hint="eastAsia"/>
                <w:color w:val="000000"/>
                <w:kern w:val="0"/>
                <w:sz w:val="24"/>
                <w:szCs w:val="24"/>
              </w:rPr>
              <w:t>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Pr>
                <w:rFonts w:ascii="??" w:hAnsi="??" w:cs="宋体" w:hint="eastAsia"/>
                <w:b/>
                <w:bCs/>
                <w:color w:val="000000"/>
                <w:kern w:val="0"/>
                <w:sz w:val="24"/>
                <w:szCs w:val="24"/>
              </w:rPr>
              <w:t>，</w:t>
            </w:r>
            <w:r>
              <w:rPr>
                <w:rFonts w:ascii="??" w:hAnsi="??" w:cs="宋体" w:hint="eastAsia"/>
                <w:color w:val="000000"/>
                <w:kern w:val="0"/>
                <w:sz w:val="24"/>
                <w:szCs w:val="24"/>
              </w:rPr>
              <w:t>电力工程与管理，电力系统及其自动化，高电压与绝缘技术，电力电子与电力传动，电工理论与新技术</w:t>
            </w:r>
          </w:p>
        </w:tc>
      </w:tr>
      <w:tr w:rsidR="0086046E">
        <w:trPr>
          <w:trHeight w:val="26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49.</w:t>
            </w:r>
            <w:r>
              <w:rPr>
                <w:rFonts w:ascii="??" w:hAnsi="??" w:cs="宋体" w:hint="eastAsia"/>
                <w:b/>
                <w:bCs/>
                <w:color w:val="000000"/>
                <w:kern w:val="0"/>
                <w:sz w:val="24"/>
                <w:szCs w:val="24"/>
              </w:rPr>
              <w:t>计算机科学与技术类：</w:t>
            </w:r>
            <w:r>
              <w:rPr>
                <w:rFonts w:ascii="??" w:hAnsi="??" w:cs="宋体" w:hint="eastAsia"/>
                <w:color w:val="000000"/>
                <w:kern w:val="0"/>
                <w:sz w:val="24"/>
                <w:szCs w:val="24"/>
              </w:rPr>
              <w:t>地理信息系统，地球信息系统，电子商务，办公自动化技术，计算机办公自动化，计算机办公应用，航空计算机技术与应用，计算机音乐制作，计算机科学与技术，计算机科学技术，计算机科学，计算机科学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Pr>
                <w:rFonts w:ascii="??" w:hAnsi="??" w:cs="??"/>
                <w:color w:val="000000"/>
                <w:kern w:val="0"/>
                <w:sz w:val="24"/>
                <w:szCs w:val="24"/>
              </w:rPr>
              <w:t>Web</w:t>
            </w:r>
            <w:r>
              <w:rPr>
                <w:rFonts w:ascii="??" w:hAnsi="??" w:cs="宋体" w:hint="eastAsia"/>
                <w:color w:val="000000"/>
                <w:kern w:val="0"/>
                <w:sz w:val="24"/>
                <w:szCs w:val="24"/>
              </w:rPr>
              <w:t>应用程序设计，</w:t>
            </w:r>
            <w:r>
              <w:rPr>
                <w:rFonts w:ascii="??" w:hAnsi="??" w:cs="??"/>
                <w:color w:val="000000"/>
                <w:kern w:val="0"/>
                <w:sz w:val="24"/>
                <w:szCs w:val="24"/>
              </w:rPr>
              <w:t>WEB</w:t>
            </w:r>
            <w:r>
              <w:rPr>
                <w:rFonts w:ascii="??" w:hAnsi="??" w:cs="宋体" w:hint="eastAsia"/>
                <w:color w:val="000000"/>
                <w:kern w:val="0"/>
                <w:sz w:val="24"/>
                <w:szCs w:val="24"/>
              </w:rPr>
              <w:t>软件技术应用，</w:t>
            </w:r>
            <w:r>
              <w:rPr>
                <w:rFonts w:ascii="??" w:hAnsi="??" w:cs="??"/>
                <w:color w:val="000000"/>
                <w:kern w:val="0"/>
                <w:sz w:val="24"/>
                <w:szCs w:val="24"/>
              </w:rPr>
              <w:t>WEB</w:t>
            </w:r>
            <w:r>
              <w:rPr>
                <w:rFonts w:ascii="??" w:hAnsi="??" w:cs="宋体" w:hint="eastAsia"/>
                <w:color w:val="000000"/>
                <w:kern w:val="0"/>
                <w:sz w:val="24"/>
                <w:szCs w:val="24"/>
              </w:rPr>
              <w:t>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w:t>
            </w:r>
            <w:r>
              <w:rPr>
                <w:rFonts w:ascii="??" w:hAnsi="??" w:cs="宋体" w:hint="eastAsia"/>
                <w:color w:val="000000"/>
                <w:kern w:val="0"/>
                <w:sz w:val="24"/>
                <w:szCs w:val="24"/>
              </w:rPr>
              <w:lastRenderedPageBreak/>
              <w:t>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t>
            </w:r>
            <w:r>
              <w:rPr>
                <w:rFonts w:ascii="??" w:hAnsi="??" w:cs="??"/>
                <w:color w:val="000000"/>
                <w:kern w:val="0"/>
                <w:sz w:val="24"/>
                <w:szCs w:val="24"/>
              </w:rPr>
              <w:t>WEB</w:t>
            </w:r>
            <w:r>
              <w:rPr>
                <w:rFonts w:ascii="??" w:hAnsi="??" w:cs="宋体" w:hint="eastAsia"/>
                <w:color w:val="000000"/>
                <w:kern w:val="0"/>
                <w:sz w:val="24"/>
                <w:szCs w:val="24"/>
              </w:rPr>
              <w:t>应用开发，</w:t>
            </w:r>
            <w:r>
              <w:rPr>
                <w:rFonts w:ascii="??" w:hAnsi="??" w:cs="??"/>
                <w:color w:val="000000"/>
                <w:kern w:val="0"/>
                <w:sz w:val="24"/>
                <w:szCs w:val="24"/>
              </w:rPr>
              <w:t>WEB</w:t>
            </w:r>
            <w:r>
              <w:rPr>
                <w:rFonts w:ascii="??" w:hAnsi="??" w:cs="宋体" w:hint="eastAsia"/>
                <w:color w:val="000000"/>
                <w:kern w:val="0"/>
                <w:sz w:val="24"/>
                <w:szCs w:val="24"/>
              </w:rPr>
              <w:t>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t>
            </w:r>
            <w:r>
              <w:rPr>
                <w:rFonts w:ascii="??" w:hAnsi="??" w:cs="??"/>
                <w:color w:val="000000"/>
                <w:kern w:val="0"/>
                <w:sz w:val="24"/>
                <w:szCs w:val="24"/>
              </w:rPr>
              <w:t>WEB</w:t>
            </w:r>
            <w:r>
              <w:rPr>
                <w:rFonts w:ascii="??" w:hAnsi="??" w:cs="宋体" w:hint="eastAsia"/>
                <w:color w:val="000000"/>
                <w:kern w:val="0"/>
                <w:sz w:val="24"/>
                <w:szCs w:val="24"/>
              </w:rPr>
              <w:t>应用与开发，计算机网络及信息管理，计算机网络构建技术，软件工程</w:t>
            </w:r>
            <w:r>
              <w:rPr>
                <w:rFonts w:ascii="??" w:hAnsi="??" w:cs="??"/>
                <w:color w:val="000000"/>
                <w:kern w:val="0"/>
                <w:sz w:val="24"/>
                <w:szCs w:val="24"/>
              </w:rPr>
              <w:t>—WEB</w:t>
            </w:r>
            <w:r>
              <w:rPr>
                <w:rFonts w:ascii="??" w:hAnsi="??" w:cs="宋体" w:hint="eastAsia"/>
                <w:color w:val="000000"/>
                <w:kern w:val="0"/>
                <w:sz w:val="24"/>
                <w:szCs w:val="24"/>
              </w:rPr>
              <w:t>应用程序设计，计算机可视化程序设计，计算机数据库管理，计算机软件工程，</w:t>
            </w:r>
            <w:r>
              <w:rPr>
                <w:rFonts w:ascii="??" w:hAnsi="??" w:cs="??"/>
                <w:color w:val="000000"/>
                <w:kern w:val="0"/>
                <w:sz w:val="24"/>
                <w:szCs w:val="24"/>
              </w:rPr>
              <w:t>WEB</w:t>
            </w:r>
            <w:r>
              <w:rPr>
                <w:rFonts w:ascii="??" w:hAnsi="??" w:cs="宋体" w:hint="eastAsia"/>
                <w:color w:val="000000"/>
                <w:kern w:val="0"/>
                <w:sz w:val="24"/>
                <w:szCs w:val="24"/>
              </w:rPr>
              <w:t>软件技术应用开发，软件高职，计算机与信息管理，信息计算科学与应用数学，计算机网络教育，计算机图形图像制作，数字多媒体（图形图像），数字媒体技术（计算机图形图像制作方向），计算机网络及应</w:t>
            </w:r>
            <w:r>
              <w:rPr>
                <w:rFonts w:ascii="??" w:hAnsi="??" w:cs="宋体" w:hint="eastAsia"/>
                <w:color w:val="000000"/>
                <w:kern w:val="0"/>
                <w:sz w:val="24"/>
                <w:szCs w:val="24"/>
              </w:rPr>
              <w:lastRenderedPageBreak/>
              <w:t>用，数字媒体与制作，数据库开发，计算应用技术，经济信息管理与计算机运用，电子技术及计算机，计算机科学技术与应用，计算机信息与网络技术，计算机图形图像，计算机科学与应用技术，计算机科学应用技术，</w:t>
            </w:r>
            <w:r>
              <w:rPr>
                <w:rFonts w:ascii="??" w:hAnsi="??" w:cs="??"/>
                <w:color w:val="000000"/>
                <w:kern w:val="0"/>
                <w:sz w:val="24"/>
                <w:szCs w:val="24"/>
              </w:rPr>
              <w:t>WEB</w:t>
            </w:r>
            <w:r>
              <w:rPr>
                <w:rFonts w:ascii="??" w:hAnsi="??" w:cs="宋体" w:hint="eastAsia"/>
                <w:color w:val="000000"/>
                <w:kern w:val="0"/>
                <w:sz w:val="24"/>
                <w:szCs w:val="24"/>
              </w:rPr>
              <w:t>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通信与电子工程</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lastRenderedPageBreak/>
              <w:t>50.</w:t>
            </w:r>
            <w:r>
              <w:rPr>
                <w:rFonts w:ascii="??" w:hAnsi="??" w:cs="??"/>
                <w:color w:val="000000"/>
                <w:kern w:val="0"/>
                <w:sz w:val="16"/>
                <w:szCs w:val="16"/>
              </w:rPr>
              <w:t> </w:t>
            </w:r>
            <w:r>
              <w:rPr>
                <w:rFonts w:ascii="??" w:hAnsi="??" w:cs="宋体" w:hint="eastAsia"/>
                <w:b/>
                <w:bCs/>
                <w:color w:val="000000"/>
                <w:kern w:val="0"/>
                <w:sz w:val="24"/>
                <w:szCs w:val="24"/>
              </w:rPr>
              <w:t>计算机软件类：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Pr>
                <w:rFonts w:ascii="??" w:hAnsi="??" w:cs="??"/>
                <w:color w:val="000000"/>
                <w:kern w:val="0"/>
                <w:sz w:val="24"/>
                <w:szCs w:val="24"/>
              </w:rPr>
              <w:t>Web</w:t>
            </w:r>
            <w:r>
              <w:rPr>
                <w:rFonts w:ascii="??" w:hAnsi="??" w:cs="宋体" w:hint="eastAsia"/>
                <w:color w:val="000000"/>
                <w:kern w:val="0"/>
                <w:sz w:val="24"/>
                <w:szCs w:val="24"/>
              </w:rPr>
              <w:t>应用程序设计，</w:t>
            </w:r>
            <w:r>
              <w:rPr>
                <w:rFonts w:ascii="??" w:hAnsi="??" w:cs="??"/>
                <w:color w:val="000000"/>
                <w:kern w:val="0"/>
                <w:sz w:val="24"/>
                <w:szCs w:val="24"/>
              </w:rPr>
              <w:t>WEB</w:t>
            </w:r>
            <w:r>
              <w:rPr>
                <w:rFonts w:ascii="??" w:hAnsi="??" w:cs="宋体" w:hint="eastAsia"/>
                <w:color w:val="000000"/>
                <w:kern w:val="0"/>
                <w:sz w:val="24"/>
                <w:szCs w:val="24"/>
              </w:rPr>
              <w:t>软件技术应用，</w:t>
            </w:r>
            <w:r>
              <w:rPr>
                <w:rFonts w:ascii="??" w:hAnsi="??" w:cs="??"/>
                <w:color w:val="000000"/>
                <w:kern w:val="0"/>
                <w:sz w:val="24"/>
                <w:szCs w:val="24"/>
              </w:rPr>
              <w:t>WEB</w:t>
            </w:r>
            <w:r>
              <w:rPr>
                <w:rFonts w:ascii="??" w:hAnsi="??" w:cs="宋体" w:hint="eastAsia"/>
                <w:color w:val="000000"/>
                <w:kern w:val="0"/>
                <w:sz w:val="24"/>
                <w:szCs w:val="24"/>
              </w:rPr>
              <w:t>应用程序设计，软件开发与项目管理，计算机数据库，数据库，数据库技术，数据库管理，</w:t>
            </w:r>
            <w:r>
              <w:rPr>
                <w:rFonts w:ascii="??" w:hAnsi="??" w:cs="??"/>
                <w:color w:val="000000"/>
                <w:kern w:val="0"/>
                <w:sz w:val="24"/>
                <w:szCs w:val="24"/>
              </w:rPr>
              <w:t>WEB</w:t>
            </w:r>
            <w:r>
              <w:rPr>
                <w:rFonts w:ascii="??" w:hAnsi="??" w:cs="宋体" w:hint="eastAsia"/>
                <w:color w:val="000000"/>
                <w:kern w:val="0"/>
                <w:sz w:val="24"/>
                <w:szCs w:val="24"/>
              </w:rPr>
              <w:t>应用开发，</w:t>
            </w:r>
            <w:r>
              <w:rPr>
                <w:rFonts w:ascii="??" w:hAnsi="??" w:cs="??"/>
                <w:color w:val="000000"/>
                <w:kern w:val="0"/>
                <w:sz w:val="24"/>
                <w:szCs w:val="24"/>
              </w:rPr>
              <w:t>WEB</w:t>
            </w:r>
            <w:r>
              <w:rPr>
                <w:rFonts w:ascii="??" w:hAnsi="??" w:cs="宋体" w:hint="eastAsia"/>
                <w:color w:val="000000"/>
                <w:kern w:val="0"/>
                <w:sz w:val="24"/>
                <w:szCs w:val="24"/>
              </w:rPr>
              <w:t>应用开发技术，计算机应用技术软件开发，</w:t>
            </w:r>
            <w:r>
              <w:rPr>
                <w:rFonts w:ascii="??" w:hAnsi="??" w:cs="??"/>
                <w:color w:val="000000"/>
                <w:kern w:val="0"/>
                <w:sz w:val="24"/>
                <w:szCs w:val="24"/>
              </w:rPr>
              <w:t>WEB</w:t>
            </w:r>
            <w:r>
              <w:rPr>
                <w:rFonts w:ascii="??" w:hAnsi="??" w:cs="宋体" w:hint="eastAsia"/>
                <w:color w:val="000000"/>
                <w:kern w:val="0"/>
                <w:sz w:val="24"/>
                <w:szCs w:val="24"/>
              </w:rPr>
              <w:t>应用与开发，软件工程</w:t>
            </w:r>
            <w:r>
              <w:rPr>
                <w:rFonts w:ascii="??" w:hAnsi="??" w:cs="??"/>
                <w:color w:val="000000"/>
                <w:kern w:val="0"/>
                <w:sz w:val="24"/>
                <w:szCs w:val="24"/>
              </w:rPr>
              <w:t>—WEB</w:t>
            </w:r>
            <w:r>
              <w:rPr>
                <w:rFonts w:ascii="??" w:hAnsi="??" w:cs="宋体" w:hint="eastAsia"/>
                <w:color w:val="000000"/>
                <w:kern w:val="0"/>
                <w:sz w:val="24"/>
                <w:szCs w:val="24"/>
              </w:rPr>
              <w:t>应用程序设计，计算机可视化程序设计，计算机软件工程，</w:t>
            </w:r>
            <w:r>
              <w:rPr>
                <w:rFonts w:ascii="??" w:hAnsi="??" w:cs="??"/>
                <w:color w:val="000000"/>
                <w:kern w:val="0"/>
                <w:sz w:val="24"/>
                <w:szCs w:val="24"/>
              </w:rPr>
              <w:t>WEB</w:t>
            </w:r>
            <w:r>
              <w:rPr>
                <w:rFonts w:ascii="??" w:hAnsi="??" w:cs="宋体" w:hint="eastAsia"/>
                <w:color w:val="000000"/>
                <w:kern w:val="0"/>
                <w:sz w:val="24"/>
                <w:szCs w:val="24"/>
              </w:rPr>
              <w:t>软件技术应用开发，软件高职，数据库开发，计算应用技术，</w:t>
            </w:r>
            <w:r>
              <w:rPr>
                <w:rFonts w:ascii="??" w:hAnsi="??" w:cs="??"/>
                <w:color w:val="000000"/>
                <w:kern w:val="0"/>
                <w:sz w:val="24"/>
                <w:szCs w:val="24"/>
              </w:rPr>
              <w:t>WEB</w:t>
            </w:r>
            <w:r>
              <w:rPr>
                <w:rFonts w:ascii="??" w:hAnsi="??" w:cs="宋体" w:hint="eastAsia"/>
                <w:color w:val="000000"/>
                <w:kern w:val="0"/>
                <w:sz w:val="24"/>
                <w:szCs w:val="24"/>
              </w:rPr>
              <w:t>软件开发与应用</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51.</w:t>
            </w:r>
            <w:r>
              <w:rPr>
                <w:rFonts w:ascii="??" w:hAnsi="??" w:cs="??"/>
                <w:color w:val="000000"/>
                <w:kern w:val="0"/>
                <w:sz w:val="16"/>
                <w:szCs w:val="16"/>
              </w:rPr>
              <w:t> </w:t>
            </w:r>
            <w:r>
              <w:rPr>
                <w:rFonts w:ascii="??" w:hAnsi="??" w:cs="宋体" w:hint="eastAsia"/>
                <w:b/>
                <w:bCs/>
                <w:color w:val="000000"/>
                <w:kern w:val="0"/>
                <w:sz w:val="24"/>
                <w:szCs w:val="24"/>
              </w:rPr>
              <w:t>计算机网络技术类：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52.</w:t>
            </w:r>
            <w:r>
              <w:rPr>
                <w:rFonts w:ascii="??" w:hAnsi="??" w:cs="??"/>
                <w:color w:val="000000"/>
                <w:kern w:val="0"/>
                <w:sz w:val="16"/>
                <w:szCs w:val="16"/>
              </w:rPr>
              <w:t> </w:t>
            </w:r>
            <w:r>
              <w:rPr>
                <w:rFonts w:ascii="??" w:hAnsi="??" w:cs="宋体" w:hint="eastAsia"/>
                <w:b/>
                <w:bCs/>
                <w:color w:val="000000"/>
                <w:kern w:val="0"/>
                <w:sz w:val="24"/>
                <w:szCs w:val="24"/>
              </w:rPr>
              <w:t>计算机信息管理类：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w:t>
            </w:r>
            <w:r>
              <w:rPr>
                <w:rFonts w:ascii="??" w:hAnsi="??" w:cs="宋体" w:hint="eastAsia"/>
                <w:color w:val="000000"/>
                <w:kern w:val="0"/>
                <w:sz w:val="24"/>
                <w:szCs w:val="24"/>
              </w:rPr>
              <w:lastRenderedPageBreak/>
              <w:t>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lastRenderedPageBreak/>
              <w:t>53.</w:t>
            </w:r>
            <w:r>
              <w:rPr>
                <w:rFonts w:ascii="??" w:hAnsi="??" w:cs="宋体" w:hint="eastAsia"/>
                <w:b/>
                <w:bCs/>
                <w:color w:val="000000"/>
                <w:kern w:val="0"/>
                <w:sz w:val="24"/>
                <w:szCs w:val="24"/>
              </w:rPr>
              <w:t>计算机多媒体技术类：</w:t>
            </w:r>
            <w:r>
              <w:rPr>
                <w:rFonts w:ascii="??" w:hAnsi="??" w:cs="宋体" w:hint="eastAsia"/>
                <w:color w:val="000000"/>
                <w:kern w:val="0"/>
                <w:sz w:val="24"/>
                <w:szCs w:val="24"/>
              </w:rPr>
              <w:t>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54.</w:t>
            </w:r>
            <w:r>
              <w:rPr>
                <w:rFonts w:ascii="??" w:hAnsi="??" w:cs="??"/>
                <w:color w:val="000000"/>
                <w:kern w:val="0"/>
                <w:sz w:val="16"/>
                <w:szCs w:val="16"/>
              </w:rPr>
              <w:t> </w:t>
            </w:r>
            <w:r>
              <w:rPr>
                <w:rFonts w:ascii="??" w:hAnsi="??" w:cs="宋体" w:hint="eastAsia"/>
                <w:b/>
                <w:bCs/>
                <w:color w:val="000000"/>
                <w:kern w:val="0"/>
                <w:sz w:val="24"/>
                <w:szCs w:val="24"/>
              </w:rPr>
              <w:t>计算机硬件技术类：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通信与电子工程</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55.</w:t>
            </w:r>
            <w:r>
              <w:rPr>
                <w:rFonts w:ascii="??" w:hAnsi="??" w:cs="??"/>
                <w:color w:val="000000"/>
                <w:kern w:val="0"/>
                <w:sz w:val="16"/>
                <w:szCs w:val="16"/>
              </w:rPr>
              <w:t> </w:t>
            </w:r>
            <w:r>
              <w:rPr>
                <w:rFonts w:ascii="??" w:hAnsi="??" w:cs="宋体" w:hint="eastAsia"/>
                <w:b/>
                <w:bCs/>
                <w:color w:val="000000"/>
                <w:kern w:val="0"/>
                <w:sz w:val="24"/>
                <w:szCs w:val="24"/>
              </w:rPr>
              <w:t>计算机专门应用类：</w:t>
            </w:r>
            <w:r>
              <w:rPr>
                <w:rFonts w:ascii="??" w:hAnsi="??" w:cs="宋体" w:hint="eastAsia"/>
                <w:color w:val="000000"/>
                <w:kern w:val="0"/>
                <w:sz w:val="24"/>
                <w:szCs w:val="24"/>
              </w:rPr>
              <w:t>地理信息系统，地球信息系统，电子商务，办公自动化技术，计算机办公自动化，计算机办公应用，航空计算机技术与应用，计算机音乐制作，文秘</w:t>
            </w:r>
            <w:r>
              <w:rPr>
                <w:rFonts w:ascii="??" w:hAnsi="??" w:cs="宋体" w:hint="eastAsia"/>
                <w:color w:val="000000"/>
                <w:kern w:val="0"/>
                <w:sz w:val="24"/>
                <w:szCs w:val="24"/>
              </w:rPr>
              <w:lastRenderedPageBreak/>
              <w:t>与办公自动化技术，文秘与办公自动化</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left"/>
              <w:rPr>
                <w:rFonts w:ascii="??" w:hAnsi="??" w:cs="??"/>
                <w:color w:val="000000"/>
                <w:kern w:val="0"/>
                <w:sz w:val="16"/>
                <w:szCs w:val="16"/>
              </w:rPr>
            </w:pPr>
            <w:r>
              <w:rPr>
                <w:rFonts w:ascii="??" w:hAnsi="??" w:cs="??"/>
                <w:color w:val="000000"/>
                <w:spacing w:val="-10"/>
                <w:kern w:val="0"/>
                <w:sz w:val="24"/>
                <w:szCs w:val="24"/>
              </w:rPr>
              <w:lastRenderedPageBreak/>
              <w:t>56.</w:t>
            </w:r>
            <w:r>
              <w:rPr>
                <w:rFonts w:ascii="??" w:hAnsi="??" w:cs="??"/>
                <w:color w:val="000000"/>
                <w:kern w:val="0"/>
                <w:sz w:val="16"/>
                <w:szCs w:val="16"/>
              </w:rPr>
              <w:t> </w:t>
            </w:r>
            <w:r>
              <w:rPr>
                <w:rFonts w:ascii="??" w:hAnsi="??" w:cs="宋体" w:hint="eastAsia"/>
                <w:b/>
                <w:bCs/>
                <w:color w:val="000000"/>
                <w:kern w:val="0"/>
                <w:sz w:val="24"/>
                <w:szCs w:val="24"/>
              </w:rPr>
              <w:t>土建类：</w:t>
            </w:r>
            <w:r>
              <w:rPr>
                <w:rFonts w:ascii="??" w:hAnsi="??" w:cs="宋体" w:hint="eastAsia"/>
                <w:color w:val="000000"/>
                <w:kern w:val="0"/>
                <w:sz w:val="24"/>
                <w:szCs w:val="24"/>
              </w:rPr>
              <w:t>建筑学，城市规划，土木工程，建筑环境与设备工程，给水排水工程，城市地下空间工程，历史建筑保护工程，景观建筑设计，水务工程，建筑设施智能技术，给排水科学与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室内设计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Pr>
                <w:rFonts w:ascii="??" w:hAnsi="??" w:cs="宋体" w:hint="eastAsia"/>
                <w:color w:val="000000"/>
                <w:spacing w:val="-10"/>
                <w:kern w:val="0"/>
                <w:sz w:val="24"/>
                <w:szCs w:val="24"/>
              </w:rPr>
              <w:t>房屋建筑，</w:t>
            </w:r>
            <w:r>
              <w:rPr>
                <w:rFonts w:ascii="??" w:hAnsi="??" w:cs="宋体" w:hint="eastAsia"/>
                <w:color w:val="000000"/>
                <w:kern w:val="0"/>
                <w:sz w:val="24"/>
                <w:szCs w:val="24"/>
              </w:rPr>
              <w:t>建筑工程，建筑技术与工程管理学，</w:t>
            </w:r>
          </w:p>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宋体" w:hint="eastAsia"/>
                <w:color w:val="000000"/>
                <w:kern w:val="0"/>
                <w:sz w:val="24"/>
                <w:szCs w:val="24"/>
              </w:rPr>
              <w:t>交通土建工程，园林（风景园林方向），道路与桥梁，土木建筑工程，房屋建筑工程，建筑装饰技术，工业与民用建筑，土建设计施工，艺术设计（环境艺术方向）</w:t>
            </w:r>
          </w:p>
        </w:tc>
      </w:tr>
      <w:tr w:rsidR="0086046E">
        <w:trPr>
          <w:trHeight w:val="185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57.</w:t>
            </w:r>
            <w:r>
              <w:rPr>
                <w:rFonts w:ascii="??" w:hAnsi="??" w:cs="宋体" w:hint="eastAsia"/>
                <w:b/>
                <w:bCs/>
                <w:color w:val="000000"/>
                <w:kern w:val="0"/>
                <w:sz w:val="24"/>
                <w:szCs w:val="24"/>
              </w:rPr>
              <w:t>水利类：</w:t>
            </w:r>
            <w:r>
              <w:rPr>
                <w:rFonts w:ascii="??" w:hAnsi="??" w:cs="宋体" w:hint="eastAsia"/>
                <w:color w:val="000000"/>
                <w:kern w:val="0"/>
                <w:sz w:val="24"/>
                <w:szCs w:val="24"/>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58.</w:t>
            </w:r>
            <w:r>
              <w:rPr>
                <w:rFonts w:ascii="??" w:hAnsi="??" w:cs="宋体" w:hint="eastAsia"/>
                <w:b/>
                <w:bCs/>
                <w:color w:val="000000"/>
                <w:kern w:val="0"/>
                <w:sz w:val="24"/>
                <w:szCs w:val="24"/>
              </w:rPr>
              <w:t>测绘类：</w:t>
            </w:r>
            <w:r>
              <w:rPr>
                <w:rFonts w:ascii="??" w:hAnsi="??" w:cs="宋体" w:hint="eastAsia"/>
                <w:color w:val="000000"/>
                <w:kern w:val="0"/>
                <w:sz w:val="24"/>
                <w:szCs w:val="24"/>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59.</w:t>
            </w:r>
            <w:r>
              <w:rPr>
                <w:rFonts w:ascii="??" w:hAnsi="??" w:cs="宋体" w:hint="eastAsia"/>
                <w:b/>
                <w:bCs/>
                <w:color w:val="000000"/>
                <w:kern w:val="0"/>
                <w:sz w:val="24"/>
                <w:szCs w:val="24"/>
              </w:rPr>
              <w:t>环境生态类：</w:t>
            </w:r>
            <w:r>
              <w:rPr>
                <w:rFonts w:ascii="??" w:hAnsi="??" w:cs="宋体" w:hint="eastAsia"/>
                <w:color w:val="000000"/>
                <w:kern w:val="0"/>
                <w:sz w:val="24"/>
                <w:szCs w:val="24"/>
              </w:rPr>
              <w:t>环境科学，环境工程，环境工程技术，环境科学与工程，环境管理，环境监测与评价，环境监察，环境保护，环境监测与治理技术，生态安全，生态学，资源</w:t>
            </w:r>
            <w:r>
              <w:rPr>
                <w:rFonts w:ascii="??" w:hAnsi="??" w:cs="宋体" w:hint="eastAsia"/>
                <w:color w:val="000000"/>
                <w:kern w:val="0"/>
                <w:sz w:val="24"/>
                <w:szCs w:val="24"/>
              </w:rPr>
              <w:lastRenderedPageBreak/>
              <w:t>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rsidR="0086046E">
        <w:trPr>
          <w:trHeight w:val="994"/>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lastRenderedPageBreak/>
              <w:t>60.</w:t>
            </w:r>
            <w:r>
              <w:rPr>
                <w:rFonts w:ascii="??" w:hAnsi="??" w:cs="宋体" w:hint="eastAsia"/>
                <w:b/>
                <w:bCs/>
                <w:color w:val="000000"/>
                <w:kern w:val="0"/>
                <w:sz w:val="24"/>
                <w:szCs w:val="24"/>
              </w:rPr>
              <w:t>环境安全技术类：</w:t>
            </w:r>
            <w:r>
              <w:rPr>
                <w:rFonts w:ascii="??" w:hAnsi="??" w:cs="宋体" w:hint="eastAsia"/>
                <w:color w:val="000000"/>
                <w:kern w:val="0"/>
                <w:sz w:val="24"/>
                <w:szCs w:val="24"/>
              </w:rPr>
              <w:t>安全工程，安全技术管理，灾害防治工程，雷电防护科学与技术，工业环保与安全技术，救援技术，城市应急救援辅助决策技术，城市检测与工程技术，室内检测与控制技术</w:t>
            </w:r>
          </w:p>
        </w:tc>
      </w:tr>
      <w:tr w:rsidR="0086046E">
        <w:trPr>
          <w:trHeight w:val="200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61.</w:t>
            </w:r>
            <w:r>
              <w:rPr>
                <w:rFonts w:ascii="??" w:hAnsi="??" w:cs="宋体" w:hint="eastAsia"/>
                <w:b/>
                <w:bCs/>
                <w:color w:val="000000"/>
                <w:kern w:val="0"/>
                <w:sz w:val="24"/>
                <w:szCs w:val="24"/>
              </w:rPr>
              <w:t>化工与制药类：</w:t>
            </w:r>
            <w:r>
              <w:rPr>
                <w:rFonts w:ascii="??" w:hAnsi="??" w:cs="宋体" w:hint="eastAsia"/>
                <w:color w:val="000000"/>
                <w:kern w:val="0"/>
                <w:sz w:val="24"/>
                <w:szCs w:val="24"/>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rsidR="0086046E">
        <w:trPr>
          <w:trHeight w:val="624"/>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62.</w:t>
            </w:r>
            <w:r>
              <w:rPr>
                <w:rFonts w:ascii="??" w:hAnsi="??" w:cs="宋体" w:hint="eastAsia"/>
                <w:b/>
                <w:bCs/>
                <w:color w:val="000000"/>
                <w:kern w:val="0"/>
                <w:sz w:val="24"/>
                <w:szCs w:val="24"/>
              </w:rPr>
              <w:t>交通运输综合管理类：</w:t>
            </w:r>
            <w:r>
              <w:rPr>
                <w:rFonts w:ascii="??" w:hAnsi="??" w:cs="宋体" w:hint="eastAsia"/>
                <w:color w:val="000000"/>
                <w:kern w:val="0"/>
                <w:sz w:val="24"/>
                <w:szCs w:val="24"/>
              </w:rPr>
              <w:t>交通运输，交通工程，物流工程，交通信息工程及控制，交通运输规划与管理</w:t>
            </w:r>
          </w:p>
        </w:tc>
      </w:tr>
      <w:tr w:rsidR="0086046E">
        <w:trPr>
          <w:trHeight w:val="347"/>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63.</w:t>
            </w:r>
            <w:r>
              <w:rPr>
                <w:rFonts w:ascii="??" w:hAnsi="??" w:cs="宋体" w:hint="eastAsia"/>
                <w:b/>
                <w:bCs/>
                <w:color w:val="000000"/>
                <w:kern w:val="0"/>
                <w:sz w:val="24"/>
                <w:szCs w:val="24"/>
              </w:rPr>
              <w:t>交通运输装备类：</w:t>
            </w:r>
            <w:r>
              <w:rPr>
                <w:rFonts w:ascii="??" w:hAnsi="??" w:cs="宋体" w:hint="eastAsia"/>
                <w:color w:val="000000"/>
                <w:kern w:val="0"/>
                <w:sz w:val="24"/>
                <w:szCs w:val="24"/>
              </w:rPr>
              <w:t>交通设备信息工程，交通建设与装备，载运工具运用工程</w:t>
            </w:r>
          </w:p>
        </w:tc>
      </w:tr>
      <w:tr w:rsidR="0086046E">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64.</w:t>
            </w:r>
            <w:r>
              <w:rPr>
                <w:rFonts w:ascii="??" w:hAnsi="??" w:cs="宋体" w:hint="eastAsia"/>
                <w:b/>
                <w:bCs/>
                <w:color w:val="000000"/>
                <w:kern w:val="0"/>
                <w:sz w:val="24"/>
                <w:szCs w:val="24"/>
              </w:rPr>
              <w:t>公路运输类：</w:t>
            </w:r>
            <w:r>
              <w:rPr>
                <w:rFonts w:ascii="??" w:hAnsi="??" w:cs="宋体" w:hint="eastAsia"/>
                <w:color w:val="000000"/>
                <w:kern w:val="0"/>
                <w:sz w:val="24"/>
                <w:szCs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w:t>
            </w:r>
          </w:p>
        </w:tc>
      </w:tr>
      <w:tr w:rsidR="0086046E">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65.</w:t>
            </w:r>
            <w:r>
              <w:rPr>
                <w:rFonts w:ascii="??" w:hAnsi="??" w:cs="宋体" w:hint="eastAsia"/>
                <w:b/>
                <w:bCs/>
                <w:color w:val="000000"/>
                <w:kern w:val="0"/>
                <w:sz w:val="24"/>
                <w:szCs w:val="24"/>
              </w:rPr>
              <w:t>铁道运输类：</w:t>
            </w:r>
            <w:r>
              <w:rPr>
                <w:rFonts w:ascii="??" w:hAnsi="??" w:cs="宋体" w:hint="eastAsia"/>
                <w:color w:val="000000"/>
                <w:kern w:val="0"/>
                <w:sz w:val="24"/>
                <w:szCs w:val="24"/>
              </w:rPr>
              <w:t>高速铁道技术，电气化铁道技术，铁道车辆，铁道机车车辆，铁道通信信号，铁道交通运营管理，铁道运输经济，铁道工程技术，高速动车组检修技术，高速动车组驾驶，高速铁路工程及维护技术，道路与铁道工程</w:t>
            </w:r>
          </w:p>
        </w:tc>
      </w:tr>
      <w:tr w:rsidR="0086046E">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66.</w:t>
            </w:r>
            <w:r>
              <w:rPr>
                <w:rFonts w:ascii="??" w:hAnsi="??" w:cs="宋体" w:hint="eastAsia"/>
                <w:b/>
                <w:bCs/>
                <w:color w:val="000000"/>
                <w:kern w:val="0"/>
                <w:sz w:val="24"/>
                <w:szCs w:val="24"/>
              </w:rPr>
              <w:t>城市轨道运输类：</w:t>
            </w:r>
            <w:r>
              <w:rPr>
                <w:rFonts w:ascii="??" w:hAnsi="??" w:cs="宋体" w:hint="eastAsia"/>
                <w:color w:val="000000"/>
                <w:kern w:val="0"/>
                <w:sz w:val="24"/>
                <w:szCs w:val="24"/>
              </w:rPr>
              <w:t>城市轨道交通车辆，城市轨道交通控制，城市轨道交通工程技术，城市轨道交通运营管理</w:t>
            </w:r>
          </w:p>
        </w:tc>
      </w:tr>
      <w:tr w:rsidR="0086046E">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67.</w:t>
            </w:r>
            <w:r>
              <w:rPr>
                <w:rFonts w:ascii="??" w:hAnsi="??" w:cs="宋体" w:hint="eastAsia"/>
                <w:b/>
                <w:bCs/>
                <w:color w:val="000000"/>
                <w:kern w:val="0"/>
                <w:sz w:val="24"/>
                <w:szCs w:val="24"/>
              </w:rPr>
              <w:t>水上运输类：</w:t>
            </w:r>
            <w:r>
              <w:rPr>
                <w:rFonts w:ascii="??" w:hAnsi="??" w:cs="宋体" w:hint="eastAsia"/>
                <w:color w:val="000000"/>
                <w:kern w:val="0"/>
                <w:sz w:val="24"/>
                <w:szCs w:val="24"/>
              </w:rPr>
              <w:t>航海技术，水运管理，国际航运业务管理，海事管理，轮机工程技术，轮机工程，船舶工程技术，船舶检验，航道工程技术，船机制造与维修，船舶舾装，船舶制造与维修</w:t>
            </w:r>
          </w:p>
        </w:tc>
      </w:tr>
      <w:tr w:rsidR="0086046E">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68.</w:t>
            </w:r>
            <w:r>
              <w:rPr>
                <w:rFonts w:ascii="??" w:hAnsi="??" w:cs="宋体" w:hint="eastAsia"/>
                <w:b/>
                <w:bCs/>
                <w:color w:val="000000"/>
                <w:kern w:val="0"/>
                <w:sz w:val="24"/>
                <w:szCs w:val="24"/>
              </w:rPr>
              <w:t>民航运输类：</w:t>
            </w:r>
            <w:r>
              <w:rPr>
                <w:rFonts w:ascii="??" w:hAnsi="??" w:cs="宋体" w:hint="eastAsia"/>
                <w:color w:val="000000"/>
                <w:kern w:val="0"/>
                <w:sz w:val="24"/>
                <w:szCs w:val="24"/>
              </w:rPr>
              <w:t>民航运输，飞行技术，空中乘务，航空服务，民航商务，航空机电设备维修，航空电子设备维修，民航特种车辆维修，航空通信技术，空中交通管理，民航安</w:t>
            </w:r>
            <w:r>
              <w:rPr>
                <w:rFonts w:ascii="??" w:hAnsi="??" w:cs="宋体" w:hint="eastAsia"/>
                <w:color w:val="000000"/>
                <w:kern w:val="0"/>
                <w:sz w:val="24"/>
                <w:szCs w:val="24"/>
              </w:rPr>
              <w:lastRenderedPageBreak/>
              <w:t>全技术管理，航空油料管理和应用，飞机制造技术，航空港管理，航空电子电气技术，飞机维修，飞机控制设备与仪表，航空发动机装配与试车，民航空中安全保卫</w:t>
            </w:r>
          </w:p>
        </w:tc>
      </w:tr>
      <w:tr w:rsidR="0086046E">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lastRenderedPageBreak/>
              <w:t>69.</w:t>
            </w:r>
            <w:r>
              <w:rPr>
                <w:rFonts w:ascii="??" w:hAnsi="??" w:cs="宋体" w:hint="eastAsia"/>
                <w:b/>
                <w:bCs/>
                <w:color w:val="000000"/>
                <w:kern w:val="0"/>
                <w:sz w:val="24"/>
                <w:szCs w:val="24"/>
              </w:rPr>
              <w:t>港口运输类：</w:t>
            </w:r>
            <w:r>
              <w:rPr>
                <w:rFonts w:ascii="??" w:hAnsi="??" w:cs="宋体" w:hint="eastAsia"/>
                <w:color w:val="000000"/>
                <w:kern w:val="0"/>
                <w:sz w:val="24"/>
                <w:szCs w:val="24"/>
              </w:rPr>
              <w:t>港口业务管理，港口物流设备与自动控制，集装箱运输管理，港口工程技术，报关与国际货运，港口与航运管理，港口机械应用技术，港口物流管理</w:t>
            </w:r>
          </w:p>
        </w:tc>
      </w:tr>
      <w:tr w:rsidR="0086046E">
        <w:trPr>
          <w:trHeight w:val="42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70.</w:t>
            </w:r>
            <w:r>
              <w:rPr>
                <w:rFonts w:ascii="??" w:hAnsi="??" w:cs="宋体" w:hint="eastAsia"/>
                <w:b/>
                <w:bCs/>
                <w:color w:val="000000"/>
                <w:kern w:val="0"/>
                <w:sz w:val="24"/>
                <w:szCs w:val="24"/>
              </w:rPr>
              <w:t>管道运输类：</w:t>
            </w:r>
            <w:r>
              <w:rPr>
                <w:rFonts w:ascii="??" w:hAnsi="??" w:cs="宋体" w:hint="eastAsia"/>
                <w:color w:val="000000"/>
                <w:kern w:val="0"/>
                <w:sz w:val="24"/>
                <w:szCs w:val="24"/>
              </w:rPr>
              <w:t>管道工程技术，管道工程施工，管道运输管理，油气储运工程</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71.</w:t>
            </w:r>
            <w:r>
              <w:rPr>
                <w:rFonts w:ascii="??" w:hAnsi="??" w:cs="宋体" w:hint="eastAsia"/>
                <w:b/>
                <w:bCs/>
                <w:color w:val="000000"/>
                <w:kern w:val="0"/>
                <w:sz w:val="24"/>
                <w:szCs w:val="24"/>
              </w:rPr>
              <w:t>海洋工程类：</w:t>
            </w:r>
            <w:r>
              <w:rPr>
                <w:rFonts w:ascii="??" w:hAnsi="??" w:cs="宋体" w:hint="eastAsia"/>
                <w:color w:val="000000"/>
                <w:kern w:val="0"/>
                <w:sz w:val="24"/>
                <w:szCs w:val="24"/>
              </w:rPr>
              <w:t>船舶与海洋工程，船舶与海洋结构物设计制造，轮机工程，运载工具运用工程，水声工程</w:t>
            </w:r>
          </w:p>
        </w:tc>
      </w:tr>
      <w:tr w:rsidR="0086046E">
        <w:trPr>
          <w:trHeight w:val="29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72.</w:t>
            </w:r>
            <w:r>
              <w:rPr>
                <w:rFonts w:ascii="??" w:hAnsi="??" w:cs="宋体" w:hint="eastAsia"/>
                <w:b/>
                <w:bCs/>
                <w:color w:val="000000"/>
                <w:kern w:val="0"/>
                <w:sz w:val="24"/>
                <w:szCs w:val="24"/>
              </w:rPr>
              <w:t>食品科学与工程类：</w:t>
            </w:r>
            <w:r>
              <w:rPr>
                <w:rFonts w:ascii="??" w:hAnsi="??" w:cs="宋体" w:hint="eastAsia"/>
                <w:color w:val="000000"/>
                <w:kern w:val="0"/>
                <w:sz w:val="24"/>
                <w:szCs w:val="24"/>
              </w:rPr>
              <w:t>食品科学与工程，食品科学，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86046E">
        <w:trPr>
          <w:trHeight w:val="170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73.</w:t>
            </w:r>
            <w:r>
              <w:rPr>
                <w:rFonts w:ascii="??" w:hAnsi="??" w:cs="宋体" w:hint="eastAsia"/>
                <w:b/>
                <w:bCs/>
                <w:color w:val="000000"/>
                <w:kern w:val="0"/>
                <w:sz w:val="24"/>
                <w:szCs w:val="24"/>
              </w:rPr>
              <w:t>纺织科学与工程类：</w:t>
            </w:r>
            <w:r>
              <w:rPr>
                <w:rFonts w:ascii="??" w:hAnsi="??" w:cs="宋体" w:hint="eastAsia"/>
                <w:color w:val="000000"/>
                <w:kern w:val="0"/>
                <w:sz w:val="24"/>
                <w:szCs w:val="24"/>
              </w:rPr>
              <w:t>纺织工程，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w:t>
            </w:r>
          </w:p>
        </w:tc>
      </w:tr>
      <w:tr w:rsidR="0086046E">
        <w:trPr>
          <w:trHeight w:val="46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74.</w:t>
            </w:r>
            <w:r>
              <w:rPr>
                <w:rFonts w:ascii="??" w:hAnsi="??" w:cs="宋体" w:hint="eastAsia"/>
                <w:b/>
                <w:bCs/>
                <w:color w:val="000000"/>
                <w:kern w:val="0"/>
                <w:sz w:val="24"/>
                <w:szCs w:val="24"/>
              </w:rPr>
              <w:t>轻化工类：</w:t>
            </w:r>
            <w:r>
              <w:rPr>
                <w:rFonts w:ascii="??" w:hAnsi="??" w:cs="宋体" w:hint="eastAsia"/>
                <w:color w:val="000000"/>
                <w:kern w:val="0"/>
                <w:sz w:val="24"/>
                <w:szCs w:val="24"/>
              </w:rPr>
              <w:t>染整技术，高分子材料加工技术，制浆造纸技术，香料香精工艺，表面精饰工艺，皮革制品设计与工艺，轻化工程，制浆造纸工程，制糖工程，发酵工程，皮革化学与工程，轻工生物技术，植物资源工程</w:t>
            </w:r>
          </w:p>
        </w:tc>
      </w:tr>
      <w:tr w:rsidR="0086046E">
        <w:trPr>
          <w:trHeight w:val="46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75.</w:t>
            </w:r>
            <w:r>
              <w:rPr>
                <w:rFonts w:ascii="??" w:hAnsi="??" w:cs="宋体" w:hint="eastAsia"/>
                <w:b/>
                <w:bCs/>
                <w:color w:val="000000"/>
                <w:kern w:val="0"/>
                <w:sz w:val="24"/>
                <w:szCs w:val="24"/>
              </w:rPr>
              <w:t>包装印刷类：</w:t>
            </w:r>
            <w:r>
              <w:rPr>
                <w:rFonts w:ascii="??" w:hAnsi="??" w:cs="宋体" w:hint="eastAsia"/>
                <w:color w:val="000000"/>
                <w:kern w:val="0"/>
                <w:sz w:val="24"/>
                <w:szCs w:val="24"/>
              </w:rPr>
              <w:t>包装技术与设计，印刷技术，印刷图文信息处理，印刷设备及工艺，出版与发行，轻工产品包装装潢设计，电子出版技术，版面编辑与校对，出版信息管理，出版与电脑编辑技术，丝网工艺，印刷工程，包装工程，数字印刷</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76.</w:t>
            </w:r>
            <w:r>
              <w:rPr>
                <w:rFonts w:ascii="??" w:hAnsi="??" w:cs="宋体" w:hint="eastAsia"/>
                <w:b/>
                <w:bCs/>
                <w:color w:val="000000"/>
                <w:kern w:val="0"/>
                <w:sz w:val="24"/>
                <w:szCs w:val="24"/>
              </w:rPr>
              <w:t>航空航天类</w:t>
            </w:r>
            <w:r>
              <w:rPr>
                <w:rFonts w:ascii="??" w:hAnsi="??" w:cs="??"/>
                <w:b/>
                <w:bCs/>
                <w:color w:val="000000"/>
                <w:kern w:val="0"/>
                <w:sz w:val="24"/>
                <w:szCs w:val="24"/>
              </w:rPr>
              <w:t>:</w:t>
            </w:r>
            <w:r>
              <w:rPr>
                <w:rFonts w:ascii="??" w:hAnsi="??" w:cs="宋体" w:hint="eastAsia"/>
                <w:color w:val="000000"/>
                <w:kern w:val="0"/>
                <w:sz w:val="24"/>
                <w:szCs w:val="24"/>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77.</w:t>
            </w:r>
            <w:r>
              <w:rPr>
                <w:rFonts w:ascii="??" w:hAnsi="??" w:cs="宋体" w:hint="eastAsia"/>
                <w:b/>
                <w:bCs/>
                <w:color w:val="000000"/>
                <w:kern w:val="0"/>
                <w:sz w:val="24"/>
                <w:szCs w:val="24"/>
              </w:rPr>
              <w:t>武器类：</w:t>
            </w:r>
            <w:r>
              <w:rPr>
                <w:rFonts w:ascii="??" w:hAnsi="??" w:cs="宋体" w:hint="eastAsia"/>
                <w:color w:val="000000"/>
                <w:kern w:val="0"/>
                <w:sz w:val="24"/>
                <w:szCs w:val="24"/>
              </w:rPr>
              <w:t>武器系统与发射工程，探测制导与控制技术，弹药工程与爆炸技术，特种能源工程与烟火技术，地面武器机动工程，信息对抗技术，武器系统与运用工程，兵器发</w:t>
            </w:r>
            <w:r>
              <w:rPr>
                <w:rFonts w:ascii="??" w:hAnsi="??" w:cs="宋体" w:hint="eastAsia"/>
                <w:color w:val="000000"/>
                <w:kern w:val="0"/>
                <w:sz w:val="24"/>
                <w:szCs w:val="24"/>
              </w:rPr>
              <w:lastRenderedPageBreak/>
              <w:t>射理论与技术，火炮，自动武器与弹药工程，军事化学与烟火技术</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lastRenderedPageBreak/>
              <w:t>78.</w:t>
            </w:r>
            <w:r>
              <w:rPr>
                <w:rFonts w:ascii="??" w:hAnsi="??" w:cs="宋体" w:hint="eastAsia"/>
                <w:b/>
                <w:bCs/>
                <w:color w:val="000000"/>
                <w:kern w:val="0"/>
                <w:sz w:val="24"/>
                <w:szCs w:val="24"/>
              </w:rPr>
              <w:t>工程力学类：</w:t>
            </w:r>
            <w:r>
              <w:rPr>
                <w:rFonts w:ascii="??" w:hAnsi="??" w:cs="宋体" w:hint="eastAsia"/>
                <w:color w:val="000000"/>
                <w:kern w:val="0"/>
                <w:sz w:val="24"/>
                <w:szCs w:val="24"/>
              </w:rPr>
              <w:t>工程力学，工程结构分析</w:t>
            </w:r>
            <w:r>
              <w:rPr>
                <w:rFonts w:ascii="??" w:hAnsi="??" w:cs="宋体" w:hint="eastAsia"/>
                <w:b/>
                <w:bCs/>
                <w:color w:val="000000"/>
                <w:kern w:val="0"/>
                <w:sz w:val="24"/>
                <w:szCs w:val="24"/>
              </w:rPr>
              <w:t>，</w:t>
            </w:r>
            <w:r>
              <w:rPr>
                <w:rFonts w:ascii="??" w:hAnsi="??" w:cs="宋体" w:hint="eastAsia"/>
                <w:color w:val="000000"/>
                <w:kern w:val="0"/>
                <w:sz w:val="24"/>
                <w:szCs w:val="24"/>
              </w:rPr>
              <w:t>一般力学与力学基础，固体力学，流体力学，理论与应用力学</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79.</w:t>
            </w:r>
            <w:r>
              <w:rPr>
                <w:rFonts w:ascii="??" w:hAnsi="??" w:cs="宋体" w:hint="eastAsia"/>
                <w:b/>
                <w:bCs/>
                <w:color w:val="000000"/>
                <w:kern w:val="0"/>
                <w:sz w:val="24"/>
                <w:szCs w:val="24"/>
              </w:rPr>
              <w:t>生物工程类：</w:t>
            </w:r>
            <w:r>
              <w:rPr>
                <w:rFonts w:ascii="??" w:hAnsi="??" w:cs="宋体" w:hint="eastAsia"/>
                <w:color w:val="000000"/>
                <w:kern w:val="0"/>
                <w:sz w:val="24"/>
                <w:szCs w:val="24"/>
              </w:rPr>
              <w:t>生物工程，生物医学工程</w:t>
            </w:r>
            <w:r>
              <w:rPr>
                <w:rFonts w:ascii="??" w:hAnsi="??" w:cs="宋体" w:hint="eastAsia"/>
                <w:b/>
                <w:bCs/>
                <w:color w:val="000000"/>
                <w:kern w:val="0"/>
                <w:sz w:val="24"/>
                <w:szCs w:val="24"/>
              </w:rPr>
              <w:t>，</w:t>
            </w:r>
            <w:r>
              <w:rPr>
                <w:rFonts w:ascii="??" w:hAnsi="??" w:cs="宋体" w:hint="eastAsia"/>
                <w:color w:val="000000"/>
                <w:kern w:val="0"/>
                <w:sz w:val="24"/>
                <w:szCs w:val="24"/>
              </w:rPr>
              <w:t>生物技术及应用，生物实验技术，生物化工工艺，微生物技术及应用，病原生物学</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80.</w:t>
            </w:r>
            <w:r>
              <w:rPr>
                <w:rFonts w:ascii="??" w:hAnsi="??" w:cs="宋体" w:hint="eastAsia"/>
                <w:b/>
                <w:bCs/>
                <w:color w:val="000000"/>
                <w:kern w:val="0"/>
                <w:sz w:val="24"/>
                <w:szCs w:val="24"/>
              </w:rPr>
              <w:t>农业工程类：</w:t>
            </w:r>
            <w:r>
              <w:rPr>
                <w:rFonts w:ascii="??" w:hAnsi="??" w:cs="宋体" w:hint="eastAsia"/>
                <w:color w:val="000000"/>
                <w:kern w:val="0"/>
                <w:sz w:val="24"/>
                <w:szCs w:val="24"/>
              </w:rPr>
              <w:t>农业机械化及其自动化，农业电气化与自动化，农业建筑环境与能源工程，农业水利工程，农业工程，生物系统工程，农业机械化工程，农业水土工程，农业生物环境与能源工程</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81.</w:t>
            </w:r>
            <w:r>
              <w:rPr>
                <w:rFonts w:ascii="??" w:hAnsi="??" w:cs="宋体" w:hint="eastAsia"/>
                <w:b/>
                <w:bCs/>
                <w:color w:val="000000"/>
                <w:kern w:val="0"/>
                <w:sz w:val="24"/>
                <w:szCs w:val="24"/>
              </w:rPr>
              <w:t>林业工程类：</w:t>
            </w:r>
            <w:r>
              <w:rPr>
                <w:rFonts w:ascii="??" w:hAnsi="??" w:cs="宋体" w:hint="eastAsia"/>
                <w:color w:val="000000"/>
                <w:kern w:val="0"/>
                <w:sz w:val="24"/>
                <w:szCs w:val="24"/>
              </w:rPr>
              <w:t>森林工程，木材科学与工程，林产化工，木材科学与技术，林产化学加工，林产化学加工工程，林产科学与化学工程</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82.</w:t>
            </w:r>
            <w:r>
              <w:rPr>
                <w:rFonts w:ascii="??" w:hAnsi="??" w:cs="宋体" w:hint="eastAsia"/>
                <w:b/>
                <w:bCs/>
                <w:color w:val="000000"/>
                <w:kern w:val="0"/>
                <w:sz w:val="24"/>
                <w:szCs w:val="24"/>
              </w:rPr>
              <w:t>光学工程类：</w:t>
            </w:r>
            <w:r>
              <w:rPr>
                <w:rFonts w:ascii="??" w:hAnsi="??" w:cs="宋体" w:hint="eastAsia"/>
                <w:color w:val="000000"/>
                <w:kern w:val="0"/>
                <w:sz w:val="24"/>
                <w:szCs w:val="24"/>
              </w:rPr>
              <w:t>光学工程</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83.</w:t>
            </w:r>
            <w:r>
              <w:rPr>
                <w:rFonts w:ascii="??" w:hAnsi="??" w:cs="宋体" w:hint="eastAsia"/>
                <w:b/>
                <w:bCs/>
                <w:color w:val="000000"/>
                <w:kern w:val="0"/>
                <w:sz w:val="24"/>
                <w:szCs w:val="24"/>
              </w:rPr>
              <w:t>核科学与技术类：</w:t>
            </w:r>
            <w:r>
              <w:rPr>
                <w:rFonts w:ascii="??" w:hAnsi="??" w:cs="宋体" w:hint="eastAsia"/>
                <w:color w:val="000000"/>
                <w:kern w:val="0"/>
                <w:sz w:val="24"/>
                <w:szCs w:val="24"/>
              </w:rPr>
              <w:t>核能科学与工程，核燃料循环与材料，核技术及应用，辐射防护及环境保护</w:t>
            </w:r>
          </w:p>
        </w:tc>
      </w:tr>
      <w:tr w:rsidR="0086046E">
        <w:trPr>
          <w:trHeight w:val="4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84.</w:t>
            </w:r>
            <w:r>
              <w:rPr>
                <w:rFonts w:ascii="??" w:hAnsi="??" w:cs="宋体" w:hint="eastAsia"/>
                <w:b/>
                <w:bCs/>
                <w:color w:val="000000"/>
                <w:kern w:val="0"/>
                <w:sz w:val="24"/>
                <w:szCs w:val="24"/>
              </w:rPr>
              <w:t>基础医学类：</w:t>
            </w:r>
            <w:r>
              <w:rPr>
                <w:rFonts w:ascii="??" w:hAnsi="??" w:cs="宋体" w:hint="eastAsia"/>
                <w:color w:val="000000"/>
                <w:kern w:val="0"/>
                <w:sz w:val="24"/>
                <w:szCs w:val="24"/>
              </w:rPr>
              <w:t>基础医学，人体解剖与组织胚胎学，免疫学，病原生物学，病理生理学，航空、航天和航海医学，运动人体科学，医学实验学，分子生物医学</w:t>
            </w:r>
          </w:p>
        </w:tc>
      </w:tr>
      <w:tr w:rsidR="0086046E">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85.</w:t>
            </w:r>
            <w:r>
              <w:rPr>
                <w:rFonts w:ascii="??" w:hAnsi="??" w:cs="宋体" w:hint="eastAsia"/>
                <w:b/>
                <w:bCs/>
                <w:color w:val="000000"/>
                <w:kern w:val="0"/>
                <w:sz w:val="24"/>
                <w:szCs w:val="24"/>
              </w:rPr>
              <w:t>预防医学类：</w:t>
            </w:r>
            <w:r>
              <w:rPr>
                <w:rFonts w:ascii="??" w:hAnsi="??" w:cs="宋体" w:hint="eastAsia"/>
                <w:color w:val="000000"/>
                <w:kern w:val="0"/>
                <w:sz w:val="24"/>
                <w:szCs w:val="24"/>
              </w:rPr>
              <w:t>预防医学，卫生检验，妇幼卫生，营养学，流行病与卫生统计学，劳动卫生与环境卫生学，营养与食品卫生学，儿少卫生与妇幼保健学，卫生毒理学，军事预防医学，社会医学与卫生事业管理，妇幼卫生</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86.</w:t>
            </w:r>
            <w:r>
              <w:rPr>
                <w:rFonts w:ascii="??" w:hAnsi="??" w:cs="宋体" w:hint="eastAsia"/>
                <w:b/>
                <w:bCs/>
                <w:color w:val="000000"/>
                <w:kern w:val="0"/>
                <w:sz w:val="24"/>
                <w:szCs w:val="24"/>
              </w:rPr>
              <w:t>临床医学类：</w:t>
            </w:r>
            <w:r>
              <w:rPr>
                <w:rFonts w:ascii="??" w:hAnsi="??" w:cs="宋体" w:hint="eastAsia"/>
                <w:color w:val="000000"/>
                <w:kern w:val="0"/>
                <w:sz w:val="24"/>
                <w:szCs w:val="24"/>
              </w:rPr>
              <w:t>临床医学，麻醉学，医学影像学，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w:t>
            </w:r>
          </w:p>
        </w:tc>
      </w:tr>
      <w:tr w:rsidR="0086046E">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87.</w:t>
            </w:r>
            <w:r>
              <w:rPr>
                <w:rFonts w:ascii="??" w:hAnsi="??" w:cs="宋体" w:hint="eastAsia"/>
                <w:b/>
                <w:bCs/>
                <w:color w:val="000000"/>
                <w:kern w:val="0"/>
                <w:sz w:val="24"/>
                <w:szCs w:val="24"/>
              </w:rPr>
              <w:t>医学技术类：</w:t>
            </w:r>
            <w:r>
              <w:rPr>
                <w:rFonts w:ascii="??" w:hAnsi="??" w:cs="宋体" w:hint="eastAsia"/>
                <w:color w:val="000000"/>
                <w:kern w:val="0"/>
                <w:sz w:val="24"/>
                <w:szCs w:val="24"/>
              </w:rPr>
              <w:t>医学检验，康复治疗学（四年制），医学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w:t>
            </w:r>
          </w:p>
        </w:tc>
      </w:tr>
      <w:tr w:rsidR="0086046E">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88.</w:t>
            </w:r>
            <w:r>
              <w:rPr>
                <w:rFonts w:ascii="??" w:hAnsi="??" w:cs="宋体" w:hint="eastAsia"/>
                <w:b/>
                <w:bCs/>
                <w:color w:val="000000"/>
                <w:kern w:val="0"/>
                <w:sz w:val="24"/>
                <w:szCs w:val="24"/>
              </w:rPr>
              <w:t>中医学类：</w:t>
            </w:r>
            <w:r>
              <w:rPr>
                <w:rFonts w:ascii="??" w:hAnsi="??" w:cs="宋体" w:hint="eastAsia"/>
                <w:color w:val="000000"/>
                <w:kern w:val="0"/>
                <w:sz w:val="24"/>
                <w:szCs w:val="24"/>
              </w:rPr>
              <w:t>中医学，针灸推拿学，蒙医学，藏医学，中西医临床医学，维医学，中医基础理论，中医临床基础，中医医史文献，方剂学，中医诊断学，中医内科学，中医外科学，中医骨伤科学，中医妇科学，中医儿科学，中医五官科学，中医耳鼻咽喉科学，中医骨伤科学</w:t>
            </w:r>
            <w:r>
              <w:rPr>
                <w:rFonts w:ascii="??" w:hAnsi="??" w:cs="??"/>
                <w:color w:val="000000"/>
                <w:kern w:val="0"/>
                <w:sz w:val="24"/>
                <w:szCs w:val="24"/>
              </w:rPr>
              <w:t>(</w:t>
            </w:r>
            <w:r>
              <w:rPr>
                <w:rFonts w:ascii="??" w:hAnsi="??" w:cs="宋体" w:hint="eastAsia"/>
                <w:color w:val="000000"/>
                <w:kern w:val="0"/>
                <w:sz w:val="24"/>
                <w:szCs w:val="24"/>
              </w:rPr>
              <w:t>含</w:t>
            </w:r>
            <w:r>
              <w:rPr>
                <w:rFonts w:ascii="??" w:hAnsi="??" w:cs="??"/>
                <w:color w:val="000000"/>
                <w:kern w:val="0"/>
                <w:sz w:val="24"/>
                <w:szCs w:val="24"/>
              </w:rPr>
              <w:t>:</w:t>
            </w:r>
            <w:r>
              <w:rPr>
                <w:rFonts w:ascii="??" w:hAnsi="??" w:cs="宋体" w:hint="eastAsia"/>
                <w:color w:val="000000"/>
                <w:kern w:val="0"/>
                <w:sz w:val="24"/>
                <w:szCs w:val="24"/>
              </w:rPr>
              <w:t>推拿</w:t>
            </w:r>
            <w:r>
              <w:rPr>
                <w:rFonts w:ascii="??" w:hAnsi="??" w:cs="??"/>
                <w:color w:val="000000"/>
                <w:kern w:val="0"/>
                <w:sz w:val="24"/>
                <w:szCs w:val="24"/>
              </w:rPr>
              <w:t>)</w:t>
            </w:r>
            <w:r>
              <w:rPr>
                <w:rFonts w:ascii="??" w:hAnsi="??" w:cs="宋体" w:hint="eastAsia"/>
                <w:color w:val="000000"/>
                <w:kern w:val="0"/>
                <w:sz w:val="24"/>
                <w:szCs w:val="24"/>
              </w:rPr>
              <w:t>，针灸学，中医文献，医古文，中西医结合基础，中西医结合临床</w:t>
            </w:r>
          </w:p>
        </w:tc>
      </w:tr>
      <w:tr w:rsidR="0086046E">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lastRenderedPageBreak/>
              <w:t>89.</w:t>
            </w:r>
            <w:r>
              <w:rPr>
                <w:rFonts w:ascii="??" w:hAnsi="??" w:cs="宋体" w:hint="eastAsia"/>
                <w:b/>
                <w:bCs/>
                <w:color w:val="000000"/>
                <w:kern w:val="0"/>
                <w:sz w:val="24"/>
                <w:szCs w:val="24"/>
              </w:rPr>
              <w:t>法医学类：</w:t>
            </w:r>
            <w:r>
              <w:rPr>
                <w:rFonts w:ascii="??" w:hAnsi="??" w:cs="宋体" w:hint="eastAsia"/>
                <w:color w:val="000000"/>
                <w:kern w:val="0"/>
                <w:sz w:val="24"/>
                <w:szCs w:val="24"/>
              </w:rPr>
              <w:t>法医学</w:t>
            </w:r>
          </w:p>
        </w:tc>
      </w:tr>
      <w:tr w:rsidR="0086046E">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90.</w:t>
            </w:r>
            <w:r>
              <w:rPr>
                <w:rFonts w:ascii="??" w:hAnsi="??" w:cs="宋体" w:hint="eastAsia"/>
                <w:b/>
                <w:bCs/>
                <w:color w:val="000000"/>
                <w:kern w:val="0"/>
                <w:sz w:val="24"/>
                <w:szCs w:val="24"/>
              </w:rPr>
              <w:t>护理学类：</w:t>
            </w:r>
            <w:r>
              <w:rPr>
                <w:rFonts w:ascii="??" w:hAnsi="??" w:cs="宋体" w:hint="eastAsia"/>
                <w:color w:val="000000"/>
                <w:kern w:val="0"/>
                <w:sz w:val="24"/>
                <w:szCs w:val="24"/>
              </w:rPr>
              <w:t>护理学，助产，护理</w:t>
            </w:r>
          </w:p>
        </w:tc>
      </w:tr>
      <w:tr w:rsidR="0086046E">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91.</w:t>
            </w:r>
            <w:r>
              <w:rPr>
                <w:rFonts w:ascii="??" w:hAnsi="??" w:cs="宋体" w:hint="eastAsia"/>
                <w:b/>
                <w:bCs/>
                <w:color w:val="000000"/>
                <w:kern w:val="0"/>
                <w:sz w:val="24"/>
                <w:szCs w:val="24"/>
              </w:rPr>
              <w:t>药学类：</w:t>
            </w:r>
            <w:r>
              <w:rPr>
                <w:rFonts w:ascii="??" w:hAnsi="??" w:cs="宋体" w:hint="eastAsia"/>
                <w:color w:val="000000"/>
                <w:kern w:val="0"/>
                <w:sz w:val="24"/>
                <w:szCs w:val="24"/>
              </w:rPr>
              <w:t>药学，临床药学，药物制剂，应用药学，海洋药学，药事管理，药物化学，药剂学，药物分析学，微生物与生化药学，药理学，食品安全与药物化学，药物制剂技术，医学检验技术</w:t>
            </w:r>
          </w:p>
        </w:tc>
      </w:tr>
      <w:tr w:rsidR="0086046E">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92.</w:t>
            </w:r>
            <w:r>
              <w:rPr>
                <w:rFonts w:ascii="??" w:hAnsi="??" w:cs="宋体" w:hint="eastAsia"/>
                <w:b/>
                <w:bCs/>
                <w:color w:val="000000"/>
                <w:kern w:val="0"/>
                <w:sz w:val="24"/>
                <w:szCs w:val="24"/>
              </w:rPr>
              <w:t>中药学类：</w:t>
            </w:r>
            <w:r>
              <w:rPr>
                <w:rFonts w:ascii="??" w:hAnsi="??" w:cs="宋体" w:hint="eastAsia"/>
                <w:color w:val="000000"/>
                <w:kern w:val="0"/>
                <w:sz w:val="24"/>
                <w:szCs w:val="24"/>
              </w:rPr>
              <w:t>中药学，中草药栽培与鉴定，藏药学，中药资源与开发，蒙药学，维药学</w:t>
            </w:r>
            <w:r>
              <w:rPr>
                <w:rFonts w:ascii="??" w:hAnsi="??" w:cs="??"/>
                <w:color w:val="000000"/>
                <w:kern w:val="0"/>
                <w:sz w:val="24"/>
                <w:szCs w:val="24"/>
              </w:rPr>
              <w:t>(</w:t>
            </w:r>
            <w:r>
              <w:rPr>
                <w:rFonts w:ascii="??" w:hAnsi="??" w:cs="宋体" w:hint="eastAsia"/>
                <w:color w:val="000000"/>
                <w:kern w:val="0"/>
                <w:sz w:val="24"/>
                <w:szCs w:val="24"/>
              </w:rPr>
              <w:t>药剂方向</w:t>
            </w:r>
            <w:r>
              <w:rPr>
                <w:rFonts w:ascii="??" w:hAnsi="??" w:cs="??"/>
                <w:color w:val="000000"/>
                <w:kern w:val="0"/>
                <w:sz w:val="24"/>
                <w:szCs w:val="24"/>
              </w:rPr>
              <w:t xml:space="preserve">) </w:t>
            </w:r>
            <w:r>
              <w:rPr>
                <w:rFonts w:ascii="??" w:hAnsi="??" w:cs="宋体" w:hint="eastAsia"/>
                <w:color w:val="000000"/>
                <w:kern w:val="0"/>
                <w:sz w:val="24"/>
                <w:szCs w:val="24"/>
              </w:rPr>
              <w:t>，中药鉴定与质量检测技术，现代中药技术，生药学</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六、农学大类</w:t>
            </w:r>
          </w:p>
        </w:tc>
      </w:tr>
      <w:tr w:rsidR="0086046E">
        <w:trPr>
          <w:trHeight w:val="45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93.</w:t>
            </w:r>
            <w:r>
              <w:rPr>
                <w:rFonts w:ascii="??" w:hAnsi="??" w:cs="宋体" w:hint="eastAsia"/>
                <w:b/>
                <w:bCs/>
                <w:color w:val="000000"/>
                <w:kern w:val="0"/>
                <w:sz w:val="24"/>
                <w:szCs w:val="24"/>
              </w:rPr>
              <w:t>植物生产类：</w:t>
            </w:r>
            <w:r>
              <w:rPr>
                <w:rFonts w:ascii="??" w:hAnsi="??" w:cs="宋体" w:hint="eastAsia"/>
                <w:color w:val="000000"/>
                <w:kern w:val="0"/>
                <w:sz w:val="24"/>
                <w:szCs w:val="24"/>
              </w:rPr>
              <w:t>农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94.</w:t>
            </w:r>
            <w:r>
              <w:rPr>
                <w:rFonts w:ascii="??" w:hAnsi="??" w:cs="宋体" w:hint="eastAsia"/>
                <w:b/>
                <w:bCs/>
                <w:color w:val="000000"/>
                <w:kern w:val="0"/>
                <w:sz w:val="24"/>
                <w:szCs w:val="24"/>
              </w:rPr>
              <w:t>森林资源类：</w:t>
            </w:r>
            <w:r>
              <w:rPr>
                <w:rFonts w:ascii="??" w:hAnsi="??" w:cs="宋体" w:hint="eastAsia"/>
                <w:color w:val="000000"/>
                <w:kern w:val="0"/>
                <w:sz w:val="24"/>
                <w:szCs w:val="24"/>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95.</w:t>
            </w:r>
            <w:r>
              <w:rPr>
                <w:rFonts w:ascii="??" w:hAnsi="??" w:cs="宋体" w:hint="eastAsia"/>
                <w:b/>
                <w:bCs/>
                <w:color w:val="000000"/>
                <w:kern w:val="0"/>
                <w:sz w:val="24"/>
                <w:szCs w:val="24"/>
              </w:rPr>
              <w:t>动物生产类：</w:t>
            </w:r>
            <w:r>
              <w:rPr>
                <w:rFonts w:ascii="??" w:hAnsi="??" w:cs="宋体" w:hint="eastAsia"/>
                <w:color w:val="000000"/>
                <w:kern w:val="0"/>
                <w:sz w:val="24"/>
                <w:szCs w:val="24"/>
              </w:rPr>
              <w:t>动物科学，蚕学，蜂学，草业科学，畜牧，饲料与动物营养，特种动物养殖，蚕桑技术，动物科学与技术，实验动物养殖，动物遗传育种与繁殖，动物营养与饲料科学，特种经济动物饲养</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96.</w:t>
            </w:r>
            <w:r>
              <w:rPr>
                <w:rFonts w:ascii="??" w:hAnsi="??" w:cs="宋体" w:hint="eastAsia"/>
                <w:b/>
                <w:bCs/>
                <w:color w:val="000000"/>
                <w:kern w:val="0"/>
                <w:sz w:val="24"/>
                <w:szCs w:val="24"/>
              </w:rPr>
              <w:t>动物医学类：</w:t>
            </w:r>
            <w:r>
              <w:rPr>
                <w:rFonts w:ascii="??" w:hAnsi="??" w:cs="宋体" w:hint="eastAsia"/>
                <w:color w:val="000000"/>
                <w:kern w:val="0"/>
                <w:sz w:val="24"/>
                <w:szCs w:val="24"/>
              </w:rPr>
              <w:t>动物医学，动物药学，畜牧兽医，兽医，兽医医药，动物防疫与检疫，兽药生产与营销，宠物养护与疫病防治，宠物医学，基础兽医学，预防兽医学，临床兽医学，兽医硕士，动物科学与动物医学</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97.</w:t>
            </w:r>
            <w:r>
              <w:rPr>
                <w:rFonts w:ascii="??" w:hAnsi="??" w:cs="宋体" w:hint="eastAsia"/>
                <w:b/>
                <w:bCs/>
                <w:color w:val="000000"/>
                <w:kern w:val="0"/>
                <w:sz w:val="24"/>
                <w:szCs w:val="24"/>
              </w:rPr>
              <w:t>水产类：</w:t>
            </w:r>
            <w:r>
              <w:rPr>
                <w:rFonts w:ascii="??" w:hAnsi="??" w:cs="宋体" w:hint="eastAsia"/>
                <w:color w:val="000000"/>
                <w:kern w:val="0"/>
                <w:sz w:val="24"/>
                <w:szCs w:val="24"/>
              </w:rPr>
              <w:t>水产养殖学，海洋渔业科学与技术，水族科学与技术，水产养殖，捕捞学，渔业资源，水产养殖技术，水生动植物保护，海洋捕捞技术，渔业综合技术，城市渔业，淡水渔业</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七、军事学大类</w:t>
            </w:r>
          </w:p>
        </w:tc>
      </w:tr>
      <w:tr w:rsidR="0086046E">
        <w:trPr>
          <w:trHeight w:val="106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98.</w:t>
            </w:r>
            <w:r>
              <w:rPr>
                <w:rFonts w:ascii="??" w:hAnsi="??" w:cs="宋体" w:hint="eastAsia"/>
                <w:b/>
                <w:bCs/>
                <w:color w:val="000000"/>
                <w:kern w:val="0"/>
                <w:sz w:val="24"/>
                <w:szCs w:val="24"/>
              </w:rPr>
              <w:t>军事学类：</w:t>
            </w:r>
            <w:r>
              <w:rPr>
                <w:rFonts w:ascii="??" w:hAnsi="??" w:cs="宋体" w:hint="eastAsia"/>
                <w:color w:val="000000"/>
                <w:kern w:val="0"/>
                <w:sz w:val="24"/>
                <w:szCs w:val="24"/>
              </w:rPr>
              <w:t>政治经济学，政治学，国际关系与安全，军事外交，中国语言文学，外国语言文学</w:t>
            </w:r>
            <w:r>
              <w:rPr>
                <w:rFonts w:ascii="??" w:hAnsi="??" w:cs="??"/>
                <w:color w:val="000000"/>
                <w:kern w:val="0"/>
                <w:sz w:val="24"/>
                <w:szCs w:val="24"/>
              </w:rPr>
              <w:t>(</w:t>
            </w:r>
            <w:r>
              <w:rPr>
                <w:rFonts w:ascii="??" w:hAnsi="??" w:cs="宋体" w:hint="eastAsia"/>
                <w:color w:val="000000"/>
                <w:kern w:val="0"/>
                <w:sz w:val="24"/>
                <w:szCs w:val="24"/>
              </w:rPr>
              <w:t>外国军事</w:t>
            </w:r>
            <w:r>
              <w:rPr>
                <w:rFonts w:ascii="??" w:hAnsi="??" w:cs="??"/>
                <w:color w:val="000000"/>
                <w:kern w:val="0"/>
                <w:sz w:val="24"/>
                <w:szCs w:val="24"/>
              </w:rPr>
              <w:t>)</w:t>
            </w:r>
            <w:r>
              <w:rPr>
                <w:rFonts w:ascii="??" w:hAnsi="??" w:cs="宋体" w:hint="eastAsia"/>
                <w:color w:val="000000"/>
                <w:kern w:val="0"/>
                <w:sz w:val="24"/>
                <w:szCs w:val="24"/>
              </w:rPr>
              <w:t>，军事历史，应用数学，军事气象学，军事海洋学，军事心理学，</w:t>
            </w:r>
            <w:r>
              <w:rPr>
                <w:rFonts w:ascii="??" w:hAnsi="??" w:cs="宋体" w:hint="eastAsia"/>
                <w:color w:val="000000"/>
                <w:kern w:val="0"/>
                <w:sz w:val="24"/>
                <w:szCs w:val="24"/>
              </w:rPr>
              <w:lastRenderedPageBreak/>
              <w:t>管理工程，系统工程</w:t>
            </w:r>
            <w:r>
              <w:rPr>
                <w:rFonts w:ascii="??" w:hAnsi="??" w:cs="宋体" w:hint="eastAsia"/>
                <w:b/>
                <w:bCs/>
                <w:color w:val="000000"/>
                <w:kern w:val="0"/>
                <w:sz w:val="24"/>
                <w:szCs w:val="24"/>
              </w:rPr>
              <w:t>，</w:t>
            </w:r>
            <w:r>
              <w:rPr>
                <w:rFonts w:ascii="??" w:hAnsi="??" w:cs="宋体" w:hint="eastAsia"/>
                <w:color w:val="000000"/>
                <w:kern w:val="0"/>
                <w:sz w:val="24"/>
                <w:szCs w:val="24"/>
              </w:rPr>
              <w:t>军事思想，军事历史，战略学，军事战略学，战争动员学，军事硕士</w:t>
            </w:r>
          </w:p>
        </w:tc>
      </w:tr>
      <w:tr w:rsidR="0086046E">
        <w:trPr>
          <w:trHeight w:val="103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lastRenderedPageBreak/>
              <w:t>99.</w:t>
            </w:r>
            <w:r>
              <w:rPr>
                <w:rFonts w:ascii="??" w:hAnsi="??" w:cs="宋体" w:hint="eastAsia"/>
                <w:b/>
                <w:bCs/>
                <w:color w:val="000000"/>
                <w:kern w:val="0"/>
                <w:sz w:val="24"/>
                <w:szCs w:val="24"/>
              </w:rPr>
              <w:t>军事机械装备类：</w:t>
            </w:r>
            <w:r>
              <w:rPr>
                <w:rFonts w:ascii="??" w:hAnsi="??" w:cs="宋体" w:hint="eastAsia"/>
                <w:color w:val="000000"/>
                <w:kern w:val="0"/>
                <w:sz w:val="24"/>
                <w:szCs w:val="24"/>
              </w:rPr>
              <w:t>车辆运用工程，油料储运工程，舰船动力工程，核动力工程，电力工程及其自动化，电子工程，雷达工程，导航工程，军用光电工程，航空反潜工程，侦测工程，信息研究与安全</w:t>
            </w:r>
            <w:r>
              <w:rPr>
                <w:rFonts w:ascii="??" w:hAnsi="??" w:cs="??"/>
                <w:color w:val="000000"/>
                <w:kern w:val="0"/>
                <w:sz w:val="24"/>
                <w:szCs w:val="24"/>
              </w:rPr>
              <w:t>(</w:t>
            </w:r>
            <w:r>
              <w:rPr>
                <w:rFonts w:ascii="??" w:hAnsi="??" w:cs="宋体" w:hint="eastAsia"/>
                <w:color w:val="000000"/>
                <w:kern w:val="0"/>
                <w:sz w:val="24"/>
                <w:szCs w:val="24"/>
              </w:rPr>
              <w:t>密码学</w:t>
            </w:r>
            <w:r>
              <w:rPr>
                <w:rFonts w:ascii="??" w:hAnsi="??" w:cs="??"/>
                <w:color w:val="000000"/>
                <w:kern w:val="0"/>
                <w:sz w:val="24"/>
                <w:szCs w:val="24"/>
              </w:rPr>
              <w:t>)</w:t>
            </w:r>
            <w:r>
              <w:rPr>
                <w:rFonts w:ascii="??" w:hAnsi="??" w:cs="宋体" w:hint="eastAsia"/>
                <w:color w:val="000000"/>
                <w:kern w:val="0"/>
                <w:sz w:val="24"/>
                <w:szCs w:val="24"/>
              </w:rPr>
              <w:t>，密码装备工程，仿真工程，指挥自动化工程，国防建筑学，土木工程</w:t>
            </w:r>
            <w:r>
              <w:rPr>
                <w:rFonts w:ascii="??" w:hAnsi="??" w:cs="??"/>
                <w:color w:val="000000"/>
                <w:kern w:val="0"/>
                <w:sz w:val="24"/>
                <w:szCs w:val="24"/>
              </w:rPr>
              <w:t>(</w:t>
            </w:r>
            <w:r>
              <w:rPr>
                <w:rFonts w:ascii="??" w:hAnsi="??" w:cs="宋体" w:hint="eastAsia"/>
                <w:color w:val="000000"/>
                <w:kern w:val="0"/>
                <w:sz w:val="24"/>
                <w:szCs w:val="24"/>
              </w:rPr>
              <w:t>机场工程</w:t>
            </w:r>
            <w:r>
              <w:rPr>
                <w:rFonts w:ascii="??" w:hAnsi="??" w:cs="??"/>
                <w:color w:val="000000"/>
                <w:kern w:val="0"/>
                <w:sz w:val="24"/>
                <w:szCs w:val="24"/>
              </w:rPr>
              <w:t>)</w:t>
            </w:r>
            <w:r>
              <w:rPr>
                <w:rFonts w:ascii="??" w:hAnsi="??" w:cs="宋体" w:hint="eastAsia"/>
                <w:color w:val="000000"/>
                <w:kern w:val="0"/>
                <w:sz w:val="24"/>
                <w:szCs w:val="24"/>
              </w:rPr>
              <w:t>，野战给水工程，国防建筑设备工程，道路桥梁与渡河濒海工程，军用材料工程</w:t>
            </w:r>
          </w:p>
        </w:tc>
      </w:tr>
      <w:tr w:rsidR="0086046E">
        <w:trPr>
          <w:trHeight w:val="96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100.</w:t>
            </w:r>
            <w:r>
              <w:rPr>
                <w:rFonts w:ascii="??" w:hAnsi="??" w:cs="??"/>
                <w:color w:val="000000"/>
                <w:kern w:val="0"/>
                <w:sz w:val="14"/>
                <w:szCs w:val="14"/>
              </w:rPr>
              <w:t>    </w:t>
            </w:r>
            <w:r>
              <w:rPr>
                <w:rFonts w:ascii="??" w:hAnsi="??" w:cs="宋体" w:hint="eastAsia"/>
                <w:b/>
                <w:bCs/>
                <w:color w:val="000000"/>
                <w:kern w:val="0"/>
                <w:sz w:val="24"/>
                <w:szCs w:val="24"/>
              </w:rPr>
              <w:t>军事测绘遥感类：</w:t>
            </w:r>
            <w:r>
              <w:rPr>
                <w:rFonts w:ascii="??" w:hAnsi="??" w:cs="宋体" w:hint="eastAsia"/>
                <w:color w:val="000000"/>
                <w:kern w:val="0"/>
                <w:sz w:val="24"/>
                <w:szCs w:val="24"/>
              </w:rPr>
              <w:t>测量工程，地图学与地理信息工程，工程物理，生化防护工程，国防工程与防护，伪装工程，舰船与海洋工程，飞行器系统与工程，空间工程，兵器工程，导弹工程，弹药工程，地雷爆破与破障工程</w:t>
            </w:r>
          </w:p>
        </w:tc>
      </w:tr>
      <w:tr w:rsidR="0086046E">
        <w:trPr>
          <w:trHeight w:val="12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101.</w:t>
            </w:r>
            <w:r>
              <w:rPr>
                <w:rFonts w:ascii="??" w:hAnsi="??" w:cs="??"/>
                <w:color w:val="000000"/>
                <w:kern w:val="0"/>
                <w:sz w:val="14"/>
                <w:szCs w:val="14"/>
              </w:rPr>
              <w:t>    </w:t>
            </w:r>
            <w:r>
              <w:rPr>
                <w:rFonts w:ascii="??" w:hAnsi="??" w:cs="宋体" w:hint="eastAsia"/>
                <w:b/>
                <w:bCs/>
                <w:color w:val="000000"/>
                <w:kern w:val="0"/>
                <w:sz w:val="24"/>
                <w:szCs w:val="24"/>
              </w:rPr>
              <w:t>军事控制测试类：</w:t>
            </w:r>
            <w:r>
              <w:rPr>
                <w:rFonts w:ascii="??" w:hAnsi="??" w:cs="宋体" w:hint="eastAsia"/>
                <w:color w:val="000000"/>
                <w:kern w:val="0"/>
                <w:sz w:val="24"/>
                <w:szCs w:val="24"/>
              </w:rPr>
              <w:t>火力指挥与控制工程，测控工程，无人机运用工程，探测工程</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102.</w:t>
            </w:r>
            <w:r>
              <w:rPr>
                <w:rFonts w:ascii="??" w:hAnsi="??" w:cs="??"/>
                <w:color w:val="000000"/>
                <w:kern w:val="0"/>
                <w:sz w:val="14"/>
                <w:szCs w:val="14"/>
              </w:rPr>
              <w:t>    </w:t>
            </w:r>
            <w:r>
              <w:rPr>
                <w:rFonts w:ascii="??" w:hAnsi="??" w:cs="宋体" w:hint="eastAsia"/>
                <w:b/>
                <w:bCs/>
                <w:color w:val="000000"/>
                <w:kern w:val="0"/>
                <w:sz w:val="24"/>
                <w:szCs w:val="24"/>
              </w:rPr>
              <w:t>军事经济管理类：</w:t>
            </w:r>
            <w:r>
              <w:rPr>
                <w:rFonts w:ascii="??" w:hAnsi="??" w:cs="宋体" w:hint="eastAsia"/>
                <w:color w:val="000000"/>
                <w:kern w:val="0"/>
                <w:sz w:val="24"/>
                <w:szCs w:val="24"/>
              </w:rPr>
              <w:t>军队财务管理，装备经济管理，军队审计，军队采办，军事组织编制学，军队管理学，部队政治工作，部队财务会计，部队后勤管理，军队政治工作学，军事后勤学，后方专业勤务</w:t>
            </w:r>
          </w:p>
        </w:tc>
      </w:tr>
      <w:tr w:rsidR="0086046E">
        <w:trPr>
          <w:trHeight w:val="59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103.</w:t>
            </w:r>
            <w:r>
              <w:rPr>
                <w:rFonts w:ascii="??" w:hAnsi="??" w:cs="??"/>
                <w:color w:val="000000"/>
                <w:kern w:val="0"/>
                <w:sz w:val="14"/>
                <w:szCs w:val="14"/>
              </w:rPr>
              <w:t>    </w:t>
            </w:r>
            <w:r>
              <w:rPr>
                <w:rFonts w:ascii="??" w:hAnsi="??" w:cs="宋体" w:hint="eastAsia"/>
                <w:b/>
                <w:bCs/>
                <w:color w:val="000000"/>
                <w:kern w:val="0"/>
                <w:sz w:val="24"/>
                <w:szCs w:val="24"/>
              </w:rPr>
              <w:t>兵种指挥类：</w:t>
            </w:r>
            <w:r>
              <w:rPr>
                <w:rFonts w:ascii="??" w:hAnsi="??" w:cs="宋体" w:hint="eastAsia"/>
                <w:color w:val="000000"/>
                <w:kern w:val="0"/>
                <w:sz w:val="24"/>
                <w:szCs w:val="24"/>
              </w:rPr>
              <w:t>炮兵指挥，防空兵指挥，装甲兵指挥，工程兵指挥，防化兵指挥，联合战役学，军种战役学，合同战术学，兵种战术学，武警指挥</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104.</w:t>
            </w:r>
            <w:r>
              <w:rPr>
                <w:rFonts w:ascii="??" w:hAnsi="??" w:cs="??"/>
                <w:color w:val="000000"/>
                <w:kern w:val="0"/>
                <w:sz w:val="14"/>
                <w:szCs w:val="14"/>
              </w:rPr>
              <w:t>    </w:t>
            </w:r>
            <w:r>
              <w:rPr>
                <w:rFonts w:ascii="??" w:hAnsi="??" w:cs="宋体" w:hint="eastAsia"/>
                <w:b/>
                <w:bCs/>
                <w:color w:val="000000"/>
                <w:kern w:val="0"/>
                <w:sz w:val="24"/>
                <w:szCs w:val="24"/>
              </w:rPr>
              <w:t>航空航天指挥类：</w:t>
            </w:r>
            <w:r>
              <w:rPr>
                <w:rFonts w:ascii="??" w:hAnsi="??" w:cs="宋体" w:hint="eastAsia"/>
                <w:color w:val="000000"/>
                <w:kern w:val="0"/>
                <w:sz w:val="24"/>
                <w:szCs w:val="24"/>
              </w:rPr>
              <w:t>航空飞行与指挥，地面领航与航空管制，航天指挥</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105.</w:t>
            </w:r>
            <w:r>
              <w:rPr>
                <w:rFonts w:ascii="??" w:hAnsi="??" w:cs="??"/>
                <w:color w:val="000000"/>
                <w:kern w:val="0"/>
                <w:sz w:val="14"/>
                <w:szCs w:val="14"/>
              </w:rPr>
              <w:t>    </w:t>
            </w:r>
            <w:r>
              <w:rPr>
                <w:rFonts w:ascii="??" w:hAnsi="??" w:cs="宋体" w:hint="eastAsia"/>
                <w:b/>
                <w:bCs/>
                <w:color w:val="000000"/>
                <w:kern w:val="0"/>
                <w:sz w:val="24"/>
                <w:szCs w:val="24"/>
              </w:rPr>
              <w:t>信息作战指挥类：</w:t>
            </w:r>
            <w:r>
              <w:rPr>
                <w:rFonts w:ascii="??" w:hAnsi="??" w:cs="宋体" w:hint="eastAsia"/>
                <w:color w:val="000000"/>
                <w:kern w:val="0"/>
                <w:sz w:val="24"/>
                <w:szCs w:val="24"/>
              </w:rPr>
              <w:t>侦察与特种兵指挥，通信指挥，电子对抗指挥与工程，军事情报，作战信息管理，预警探测指挥，作战指挥学，军事运筹学，军事通信学，军事情报学，密码学，军事教育训练学</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106.</w:t>
            </w:r>
            <w:r>
              <w:rPr>
                <w:rFonts w:ascii="??" w:hAnsi="??" w:cs="??"/>
                <w:color w:val="000000"/>
                <w:kern w:val="0"/>
                <w:sz w:val="14"/>
                <w:szCs w:val="14"/>
              </w:rPr>
              <w:t>    </w:t>
            </w:r>
            <w:r>
              <w:rPr>
                <w:rFonts w:ascii="??" w:hAnsi="??" w:cs="宋体" w:hint="eastAsia"/>
                <w:b/>
                <w:bCs/>
                <w:color w:val="000000"/>
                <w:kern w:val="0"/>
                <w:sz w:val="24"/>
                <w:szCs w:val="24"/>
              </w:rPr>
              <w:t>保障指挥类：</w:t>
            </w:r>
            <w:r>
              <w:rPr>
                <w:rFonts w:ascii="??" w:hAnsi="??" w:cs="宋体" w:hint="eastAsia"/>
                <w:color w:val="000000"/>
                <w:kern w:val="0"/>
                <w:sz w:val="24"/>
                <w:szCs w:val="24"/>
              </w:rPr>
              <w:t>军事交通指挥与工程，汽车指挥，船艇指挥，航空兵场站指挥，国防工程指挥，装备保障指挥，军需勤务指挥，军事装备学</w:t>
            </w:r>
          </w:p>
        </w:tc>
      </w:tr>
    </w:tbl>
    <w:p w:rsidR="0086046E" w:rsidRDefault="0086046E" w:rsidP="00D3337F">
      <w:pPr>
        <w:widowControl/>
        <w:shd w:val="clear" w:color="auto" w:fill="FFFFFF"/>
        <w:wordWrap w:val="0"/>
        <w:ind w:firstLineChars="1800" w:firstLine="5760"/>
        <w:rPr>
          <w:rFonts w:ascii="仿宋_GB2312" w:eastAsia="仿宋_GB2312" w:hAnsi="仿宋_GB2312" w:cs="Times New Roman"/>
          <w:kern w:val="0"/>
          <w:sz w:val="32"/>
          <w:szCs w:val="32"/>
        </w:rPr>
      </w:pPr>
    </w:p>
    <w:sectPr w:rsidR="0086046E" w:rsidSect="002078C7">
      <w:pgSz w:w="11906" w:h="16838"/>
      <w:pgMar w:top="1157" w:right="1463" w:bottom="1157" w:left="146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BCA" w:rsidRDefault="00896BCA" w:rsidP="00B60D15">
      <w:r>
        <w:separator/>
      </w:r>
    </w:p>
  </w:endnote>
  <w:endnote w:type="continuationSeparator" w:id="0">
    <w:p w:rsidR="00896BCA" w:rsidRDefault="00896BCA" w:rsidP="00B60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0000000000000000000"/>
    <w:charset w:val="86"/>
    <w:family w:val="auto"/>
    <w:notTrueType/>
    <w:pitch w:val="default"/>
    <w:sig w:usb0="00000001" w:usb1="080E0000" w:usb2="00000010" w:usb3="00000000" w:csb0="00040000" w:csb1="00000000"/>
  </w:font>
  <w:font w:name="微软雅黑">
    <w:altName w:val="黑体"/>
    <w:panose1 w:val="020B0503020204020204"/>
    <w:charset w:val="86"/>
    <w:family w:val="swiss"/>
    <w:pitch w:val="variable"/>
    <w:sig w:usb0="80000287" w:usb1="28CF3C52" w:usb2="00000016" w:usb3="00000000" w:csb0="0004001F" w:csb1="00000000"/>
  </w:font>
  <w:font w:name="??">
    <w:altName w:val="Times New Roman"/>
    <w:panose1 w:val="00000000000000000000"/>
    <w:charset w:val="00"/>
    <w:family w:val="auto"/>
    <w:notTrueType/>
    <w:pitch w:val="default"/>
    <w:sig w:usb0="00000003" w:usb1="00000000" w:usb2="00000000" w:usb3="00000000" w:csb0="00000001" w:csb1="00000000"/>
  </w:font>
  <w:font w:name="楷体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BCA" w:rsidRDefault="00896BCA" w:rsidP="00B60D15">
      <w:r>
        <w:separator/>
      </w:r>
    </w:p>
  </w:footnote>
  <w:footnote w:type="continuationSeparator" w:id="0">
    <w:p w:rsidR="00896BCA" w:rsidRDefault="00896BCA" w:rsidP="00B60D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CD6FE"/>
    <w:multiLevelType w:val="singleLevel"/>
    <w:tmpl w:val="57CCD6F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8AC"/>
    <w:rsid w:val="002078C7"/>
    <w:rsid w:val="00211D36"/>
    <w:rsid w:val="00237A08"/>
    <w:rsid w:val="00305F86"/>
    <w:rsid w:val="0044286D"/>
    <w:rsid w:val="004E3D54"/>
    <w:rsid w:val="00511B75"/>
    <w:rsid w:val="005716AF"/>
    <w:rsid w:val="006B78AC"/>
    <w:rsid w:val="007239B0"/>
    <w:rsid w:val="00726D4E"/>
    <w:rsid w:val="0076151B"/>
    <w:rsid w:val="007712E5"/>
    <w:rsid w:val="0086046E"/>
    <w:rsid w:val="00896BCA"/>
    <w:rsid w:val="00914CF5"/>
    <w:rsid w:val="009D0A94"/>
    <w:rsid w:val="00B60D15"/>
    <w:rsid w:val="00BC54B6"/>
    <w:rsid w:val="00BD4EC8"/>
    <w:rsid w:val="00C12264"/>
    <w:rsid w:val="00C24BD4"/>
    <w:rsid w:val="00D3337F"/>
    <w:rsid w:val="00E837CD"/>
    <w:rsid w:val="00E85361"/>
    <w:rsid w:val="00ED66DA"/>
    <w:rsid w:val="00FF45A0"/>
    <w:rsid w:val="0E1B3825"/>
    <w:rsid w:val="1A1A7C58"/>
    <w:rsid w:val="3D437CD9"/>
    <w:rsid w:val="414B18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078C7"/>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2078C7"/>
    <w:pPr>
      <w:jc w:val="left"/>
    </w:pPr>
  </w:style>
  <w:style w:type="character" w:customStyle="1" w:styleId="Char">
    <w:name w:val="批注文字 Char"/>
    <w:basedOn w:val="a0"/>
    <w:link w:val="a3"/>
    <w:uiPriority w:val="99"/>
    <w:semiHidden/>
    <w:rsid w:val="00F57A78"/>
    <w:rPr>
      <w:rFonts w:ascii="Calibri" w:hAnsi="Calibri" w:cs="Calibri"/>
      <w:szCs w:val="21"/>
    </w:rPr>
  </w:style>
  <w:style w:type="paragraph" w:styleId="a4">
    <w:name w:val="Body Text Indent"/>
    <w:basedOn w:val="a"/>
    <w:link w:val="Char0"/>
    <w:uiPriority w:val="99"/>
    <w:rsid w:val="002078C7"/>
    <w:pPr>
      <w:spacing w:line="300" w:lineRule="exact"/>
      <w:ind w:firstLineChars="200" w:firstLine="420"/>
    </w:pPr>
    <w:rPr>
      <w:rFonts w:ascii="宋体" w:hAnsi="宋体" w:cs="宋体"/>
    </w:rPr>
  </w:style>
  <w:style w:type="character" w:customStyle="1" w:styleId="Char0">
    <w:name w:val="正文文本缩进 Char"/>
    <w:basedOn w:val="a0"/>
    <w:link w:val="a4"/>
    <w:uiPriority w:val="99"/>
    <w:semiHidden/>
    <w:rsid w:val="00F57A78"/>
    <w:rPr>
      <w:rFonts w:ascii="Calibri" w:hAnsi="Calibri" w:cs="Calibri"/>
      <w:szCs w:val="21"/>
    </w:rPr>
  </w:style>
  <w:style w:type="paragraph" w:styleId="a5">
    <w:name w:val="Balloon Text"/>
    <w:basedOn w:val="a"/>
    <w:link w:val="Char1"/>
    <w:uiPriority w:val="99"/>
    <w:semiHidden/>
    <w:rsid w:val="002078C7"/>
    <w:rPr>
      <w:sz w:val="18"/>
      <w:szCs w:val="18"/>
    </w:rPr>
  </w:style>
  <w:style w:type="character" w:customStyle="1" w:styleId="Char1">
    <w:name w:val="批注框文本 Char"/>
    <w:basedOn w:val="a0"/>
    <w:link w:val="a5"/>
    <w:uiPriority w:val="99"/>
    <w:semiHidden/>
    <w:locked/>
    <w:rsid w:val="002078C7"/>
    <w:rPr>
      <w:rFonts w:ascii="Calibri" w:hAnsi="Calibri" w:cs="Calibri"/>
      <w:kern w:val="2"/>
      <w:sz w:val="18"/>
      <w:szCs w:val="18"/>
    </w:rPr>
  </w:style>
  <w:style w:type="paragraph" w:styleId="a6">
    <w:name w:val="footer"/>
    <w:basedOn w:val="a"/>
    <w:link w:val="Char2"/>
    <w:uiPriority w:val="99"/>
    <w:rsid w:val="002078C7"/>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2078C7"/>
    <w:rPr>
      <w:sz w:val="18"/>
      <w:szCs w:val="18"/>
    </w:rPr>
  </w:style>
  <w:style w:type="paragraph" w:styleId="a7">
    <w:name w:val="header"/>
    <w:basedOn w:val="a"/>
    <w:link w:val="Char3"/>
    <w:uiPriority w:val="99"/>
    <w:rsid w:val="002078C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locked/>
    <w:rsid w:val="002078C7"/>
    <w:rPr>
      <w:sz w:val="18"/>
      <w:szCs w:val="18"/>
    </w:rPr>
  </w:style>
  <w:style w:type="paragraph" w:styleId="a8">
    <w:name w:val="Normal (Web)"/>
    <w:basedOn w:val="a"/>
    <w:uiPriority w:val="99"/>
    <w:rsid w:val="002078C7"/>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99"/>
    <w:qFormat/>
    <w:rsid w:val="002078C7"/>
    <w:rPr>
      <w:b/>
      <w:bCs/>
    </w:rPr>
  </w:style>
  <w:style w:type="character" w:styleId="aa">
    <w:name w:val="page number"/>
    <w:basedOn w:val="a0"/>
    <w:uiPriority w:val="99"/>
    <w:rsid w:val="002078C7"/>
  </w:style>
  <w:style w:type="character" w:styleId="ab">
    <w:name w:val="Hyperlink"/>
    <w:basedOn w:val="a0"/>
    <w:uiPriority w:val="99"/>
    <w:rsid w:val="002078C7"/>
    <w:rPr>
      <w:color w:val="000000"/>
      <w:u w:val="none"/>
    </w:rPr>
  </w:style>
  <w:style w:type="character" w:styleId="ac">
    <w:name w:val="annotation reference"/>
    <w:basedOn w:val="a0"/>
    <w:uiPriority w:val="99"/>
    <w:semiHidden/>
    <w:rsid w:val="002078C7"/>
    <w:rPr>
      <w:sz w:val="21"/>
      <w:szCs w:val="21"/>
    </w:rPr>
  </w:style>
</w:styles>
</file>

<file path=word/webSettings.xml><?xml version="1.0" encoding="utf-8"?>
<w:webSettings xmlns:r="http://schemas.openxmlformats.org/officeDocument/2006/relationships" xmlns:w="http://schemas.openxmlformats.org/wordprocessingml/2006/main">
  <w:divs>
    <w:div w:id="112403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3105</Words>
  <Characters>17701</Characters>
  <Application>Microsoft Office Word</Application>
  <DocSecurity>0</DocSecurity>
  <Lines>147</Lines>
  <Paragraphs>41</Paragraphs>
  <ScaleCrop>false</ScaleCrop>
  <Company>Lenovo</Company>
  <LinksUpToDate>false</LinksUpToDate>
  <CharactersWithSpaces>20765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厦门市思明区财政局所属事业单位审核中心补充非在编聘用人员考试简章</dc:title>
  <dc:subject/>
  <dc:creator>LENOVO</dc:creator>
  <cp:keywords/>
  <dc:description/>
  <cp:lastModifiedBy>微软用户</cp:lastModifiedBy>
  <cp:revision>3</cp:revision>
  <cp:lastPrinted>2016-09-01T07:08:00Z</cp:lastPrinted>
  <dcterms:created xsi:type="dcterms:W3CDTF">2016-09-07T07:04:00Z</dcterms:created>
  <dcterms:modified xsi:type="dcterms:W3CDTF">2016-09-07T09:24:00Z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