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AF" w:rsidRPr="00A40FAF" w:rsidRDefault="00A40FAF" w:rsidP="00A40FAF">
      <w:pPr>
        <w:widowControl/>
        <w:shd w:val="clear" w:color="auto" w:fill="FFFFFF"/>
        <w:spacing w:line="600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方正小标宋_GBK" w:eastAsia="方正小标宋_GBK" w:hAnsi="Verdana" w:cs="宋体" w:hint="eastAsia"/>
          <w:color w:val="000000"/>
          <w:kern w:val="0"/>
          <w:sz w:val="44"/>
          <w:szCs w:val="44"/>
        </w:rPr>
        <w:t>九龙坡区2016年公开招聘卫生计生</w:t>
      </w:r>
    </w:p>
    <w:p w:rsidR="00A40FAF" w:rsidRPr="00A40FAF" w:rsidRDefault="00A40FAF" w:rsidP="00A40FAF">
      <w:pPr>
        <w:widowControl/>
        <w:shd w:val="clear" w:color="auto" w:fill="FFFFFF"/>
        <w:spacing w:line="600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方正小标宋_GBK" w:eastAsia="方正小标宋_GBK" w:hAnsi="Verdana" w:cs="宋体" w:hint="eastAsia"/>
          <w:color w:val="000000"/>
          <w:kern w:val="0"/>
          <w:sz w:val="44"/>
          <w:szCs w:val="44"/>
        </w:rPr>
        <w:t>事业单位聘用人员名单</w:t>
      </w:r>
    </w:p>
    <w:p w:rsidR="00A40FAF" w:rsidRPr="00A40FAF" w:rsidRDefault="00A40FAF" w:rsidP="00A40FAF">
      <w:pPr>
        <w:widowControl/>
        <w:shd w:val="clear" w:color="auto" w:fill="FFFFFF"/>
        <w:spacing w:line="357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方正楷体_GBK" w:eastAsia="方正楷体_GBK" w:hAnsi="Verdana" w:cs="宋体" w:hint="eastAsia"/>
          <w:color w:val="000000"/>
          <w:kern w:val="0"/>
          <w:sz w:val="32"/>
          <w:szCs w:val="32"/>
        </w:rPr>
        <w:t>（71人）</w:t>
      </w:r>
    </w:p>
    <w:p w:rsidR="00A40FAF" w:rsidRPr="00A40FAF" w:rsidRDefault="00A40FAF" w:rsidP="00A40FAF">
      <w:pPr>
        <w:widowControl/>
        <w:shd w:val="clear" w:color="auto" w:fill="FFFFFF"/>
        <w:spacing w:line="357" w:lineRule="atLeast"/>
        <w:ind w:firstLine="240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方正仿宋_GBK" w:eastAsia="方正仿宋_GBK" w:hAnsi="Verdana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25"/>
        <w:gridCol w:w="706"/>
        <w:gridCol w:w="825"/>
        <w:gridCol w:w="2007"/>
        <w:gridCol w:w="1534"/>
        <w:gridCol w:w="1574"/>
      </w:tblGrid>
      <w:tr w:rsidR="00A40FAF" w:rsidRPr="00A40FAF" w:rsidTr="00A40FAF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白洋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王小菊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呼吸内科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胡万群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杜梦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骨伤科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超声科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覃良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河北联合大学冀唐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曾桂川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超声诊断科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谭麟玉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精神科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向乔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王自强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区中西医结合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中医科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杜利娟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区中西医结合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中西医结合科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区精神卫生中心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财务科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杨迪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齐齐哈尔医学院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区精神卫生中心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精神科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朱婉铭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重庆三峡医药高等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铜罐驿镇中心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余志娟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广西卫生职业技术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铜罐驿镇中心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医技科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丁莹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巴福镇卫生院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药剂科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张萌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公共卫生科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周丹丹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综合病房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周子瑜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重庆医科大学公共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卫生与管理学院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夏晓玲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重庆三峡医药高等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李思奇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重庆三峡医药高等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刘丽娟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谢立静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郑元玲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江黎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区精神卫生中心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精神科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王倩莹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区精神卫生中心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公共卫生科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谢冬萍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湖南中南大学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区公共卫生和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计划生育管理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药品采购管理科（实用人才）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梁黎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陶家镇卫生院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财务科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陈密密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四川省雅安市职业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技术学院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陶家镇卫生院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游贤英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白市驿镇卫生院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李天雄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走马镇卫生院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内科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袁园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巴福镇卫生院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何宗慧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李时莲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黔东南民族职业技术学院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张思淇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综合病房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唐薇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综合病房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何波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中医科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415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田婷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彭练练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九龙社区卫生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公共卫生科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廖芳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九龙社区卫生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张昌敏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九龙社区卫生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夏昌春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重庆医药高等专科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社区医疗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社区妇幼保健（实用人才）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刘真梅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杨飞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石桥铺街道社区卫生服务中心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康复科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彭双华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重庆市医药高等专科学校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朱兴兴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谢家湾街道社区卫生服务中心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功能科（实用人才）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中梁山街道社区卫生服务中心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房晗玉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承德医学院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渝州路街道社区卫生服务中心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余林蔚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渝州路街道社区卫生服务中心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放射科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（实用人才）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吴晓宁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第三军医大学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功能科（骨干）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朱晴晴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功能科（骨干）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魏勇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新疆石河子大学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赵怡山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呼吸内科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程功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骨科（骨干）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李竹清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骨科（骨干）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刘攀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区第二人民医院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儿科（骨干）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谢银芳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脑病科（骨干）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眼耳鼻喉科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聘用岗位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彭仲华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心血管内科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黄丽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第三军医大学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血液透析室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周安丽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重庆建设医院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麻醉科（骨干）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王杨椿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区中西医结合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肖凤莲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区妇幼保健计划生育服务中心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妇产科（骨干）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石海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区疾病预防控制中心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办公室（骨干）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邢菲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西南农业大学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区疾病预防控制中心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健康教育科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金兰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成都广播电视大学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华岩镇卫生院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全科诊室</w:t>
            </w:r>
          </w:p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（骨干）</w:t>
            </w:r>
          </w:p>
        </w:tc>
      </w:tr>
      <w:tr w:rsidR="00A40FAF" w:rsidRPr="00A40FAF" w:rsidTr="00A40FAF">
        <w:trPr>
          <w:trHeight w:val="20"/>
        </w:trPr>
        <w:tc>
          <w:tcPr>
            <w:tcW w:w="70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董建芬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杨家坪街道社区卫生服务中心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AF" w:rsidRPr="00A40FAF" w:rsidRDefault="00A40FAF" w:rsidP="00A40FAF">
            <w:pPr>
              <w:widowControl/>
              <w:ind w:firstLine="240"/>
              <w:jc w:val="center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 w:rsidRPr="00A40FA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老年科（骨干）</w:t>
            </w:r>
          </w:p>
        </w:tc>
      </w:tr>
    </w:tbl>
    <w:p w:rsidR="00A40FAF" w:rsidRPr="00A40FAF" w:rsidRDefault="00A40FAF" w:rsidP="00A40FAF">
      <w:pPr>
        <w:widowControl/>
        <w:shd w:val="clear" w:color="auto" w:fill="FFFFFF"/>
        <w:spacing w:before="100" w:beforeAutospacing="1" w:after="100" w:afterAutospacing="1" w:line="357" w:lineRule="atLeast"/>
        <w:ind w:firstLine="240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Verdana" w:eastAsia="宋体" w:hAnsi="Verdana" w:cs="宋体"/>
          <w:color w:val="000000"/>
          <w:kern w:val="0"/>
          <w:szCs w:val="21"/>
        </w:rPr>
        <w:t> </w:t>
      </w:r>
    </w:p>
    <w:p w:rsidR="00A40FAF" w:rsidRPr="00A40FAF" w:rsidRDefault="00A40FAF" w:rsidP="00A40FAF">
      <w:pPr>
        <w:widowControl/>
        <w:shd w:val="clear" w:color="auto" w:fill="FFFFFF"/>
        <w:spacing w:line="357" w:lineRule="atLeast"/>
        <w:ind w:firstLine="240"/>
        <w:rPr>
          <w:rFonts w:ascii="Verdana" w:eastAsia="宋体" w:hAnsi="Verdana" w:cs="宋体"/>
          <w:color w:val="000000"/>
          <w:kern w:val="0"/>
          <w:szCs w:val="21"/>
        </w:rPr>
      </w:pPr>
      <w:r w:rsidRPr="00A40FAF">
        <w:rPr>
          <w:rFonts w:ascii="方正仿宋_GBK" w:eastAsia="方正仿宋_GBK" w:hAnsi="Verdana" w:cs="宋体" w:hint="eastAsia"/>
          <w:color w:val="000000"/>
          <w:kern w:val="0"/>
          <w:sz w:val="32"/>
          <w:szCs w:val="32"/>
        </w:rPr>
        <w:lastRenderedPageBreak/>
        <w:t> </w:t>
      </w:r>
      <w:bookmarkStart w:id="0" w:name="_GoBack"/>
      <w:bookmarkEnd w:id="0"/>
    </w:p>
    <w:p w:rsidR="00F56848" w:rsidRDefault="00F56848"/>
    <w:sectPr w:rsidR="00F5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75"/>
    <w:rsid w:val="00A40FAF"/>
    <w:rsid w:val="00E52F75"/>
    <w:rsid w:val="00F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AA8A3-451A-4508-B6D8-6D8AB4C9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2456</Characters>
  <Application>Microsoft Office Word</Application>
  <DocSecurity>0</DocSecurity>
  <Lines>20</Lines>
  <Paragraphs>5</Paragraphs>
  <ScaleCrop>false</ScaleCrop>
  <Company>微软中国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2016-09-08T11:45:00Z</dcterms:created>
  <dcterms:modified xsi:type="dcterms:W3CDTF">2016-09-08T11:45:00Z</dcterms:modified>
</cp:coreProperties>
</file>