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566" w:rsidRDefault="002401AD">
      <w:pPr>
        <w:jc w:val="center"/>
        <w:rPr>
          <w:b/>
          <w:bCs/>
          <w:sz w:val="22"/>
          <w:szCs w:val="28"/>
        </w:rPr>
      </w:pPr>
      <w:r>
        <w:rPr>
          <w:rFonts w:hint="eastAsia"/>
          <w:b/>
          <w:bCs/>
          <w:sz w:val="22"/>
          <w:szCs w:val="28"/>
        </w:rPr>
        <w:t>湖南科技大学资源环境与安全工程学院测绘学科招聘公告</w:t>
      </w:r>
    </w:p>
    <w:p w:rsidR="00644566" w:rsidRDefault="002401AD">
      <w:pPr>
        <w:pStyle w:val="a3"/>
        <w:widowControl/>
        <w:spacing w:line="525" w:lineRule="atLeast"/>
      </w:pPr>
      <w:r>
        <w:rPr>
          <w:rFonts w:hint="eastAsia"/>
        </w:rPr>
        <w:t xml:space="preserve">    </w:t>
      </w:r>
      <w:r>
        <w:rPr>
          <w:rFonts w:hint="eastAsia"/>
        </w:rPr>
        <w:t>湖南科技大学坐落于湖南省湘潭市九华国家高新区，毗邻</w:t>
      </w:r>
      <w:proofErr w:type="gramStart"/>
      <w:r>
        <w:rPr>
          <w:rFonts w:hint="eastAsia"/>
        </w:rPr>
        <w:t>湘潭北</w:t>
      </w:r>
      <w:proofErr w:type="gramEnd"/>
      <w:r>
        <w:rPr>
          <w:rFonts w:hint="eastAsia"/>
        </w:rPr>
        <w:t>高铁站，距离省会长沙</w:t>
      </w:r>
      <w:r>
        <w:rPr>
          <w:rFonts w:hint="eastAsia"/>
        </w:rPr>
        <w:t>30</w:t>
      </w:r>
      <w:r>
        <w:rPr>
          <w:rFonts w:hint="eastAsia"/>
        </w:rPr>
        <w:t>公里，市内交通便利，有城际铁路直达长沙。湖南科技大学资源环境与安全工程学院成立于</w:t>
      </w:r>
      <w:r>
        <w:rPr>
          <w:rFonts w:hint="eastAsia"/>
        </w:rPr>
        <w:t>2016</w:t>
      </w:r>
      <w:r>
        <w:rPr>
          <w:rFonts w:hint="eastAsia"/>
        </w:rPr>
        <w:t>年，由原能源学院的采矿工程、安全工程专业和建筑与城乡规划学院的测绘工程、地理信息科学、自然地理与</w:t>
      </w:r>
      <w:r>
        <w:t>资源环境、人文地理与城乡规划</w:t>
      </w:r>
      <w:r>
        <w:rPr>
          <w:rFonts w:hint="eastAsia"/>
        </w:rPr>
        <w:t>及土木工程学院的资源勘查与设计、资源勘查技术共</w:t>
      </w:r>
      <w:r>
        <w:rPr>
          <w:rFonts w:hint="eastAsia"/>
        </w:rPr>
        <w:t>8</w:t>
      </w:r>
      <w:r>
        <w:rPr>
          <w:rFonts w:hint="eastAsia"/>
        </w:rPr>
        <w:t>个专业新组建的学院。组建后的新学院为湖南科技大学第一大学院，学院测绘学科现有教职工</w:t>
      </w:r>
      <w:r>
        <w:rPr>
          <w:rFonts w:hint="eastAsia"/>
        </w:rPr>
        <w:t>37</w:t>
      </w:r>
      <w:r>
        <w:rPr>
          <w:rFonts w:hint="eastAsia"/>
        </w:rPr>
        <w:t>人，教师队伍中有博士生导师</w:t>
      </w:r>
      <w:r>
        <w:rPr>
          <w:rFonts w:hint="eastAsia"/>
        </w:rPr>
        <w:t>1</w:t>
      </w:r>
      <w:r>
        <w:rPr>
          <w:rFonts w:hint="eastAsia"/>
        </w:rPr>
        <w:t>名，教授</w:t>
      </w:r>
      <w:r>
        <w:rPr>
          <w:rFonts w:hint="eastAsia"/>
        </w:rPr>
        <w:t>6</w:t>
      </w:r>
      <w:r>
        <w:rPr>
          <w:rFonts w:hint="eastAsia"/>
        </w:rPr>
        <w:t>名（其中二级教授</w:t>
      </w:r>
      <w:r>
        <w:rPr>
          <w:rFonts w:hint="eastAsia"/>
        </w:rPr>
        <w:t>1</w:t>
      </w:r>
      <w:r>
        <w:rPr>
          <w:rFonts w:hint="eastAsia"/>
        </w:rPr>
        <w:t>名），副教授</w:t>
      </w:r>
      <w:r>
        <w:rPr>
          <w:rFonts w:hint="eastAsia"/>
        </w:rPr>
        <w:t>14</w:t>
      </w:r>
      <w:r>
        <w:rPr>
          <w:rFonts w:hint="eastAsia"/>
        </w:rPr>
        <w:t>名，有博士学位的教师</w:t>
      </w:r>
      <w:r>
        <w:rPr>
          <w:rFonts w:hint="eastAsia"/>
        </w:rPr>
        <w:t>34</w:t>
      </w:r>
      <w:r>
        <w:rPr>
          <w:rFonts w:hint="eastAsia"/>
        </w:rPr>
        <w:t>名。目前学院测绘学科领域拥有矿业工程一级学科博士后流动站、矿业工程一级学科博士学位授权点矿山测量方向和测绘科学与技术一级学科硕士学位授予权和地图学与地理信息系统二级学科硕士学位授予权。我院测绘学科目前拥有地理空间信息技术国家地方联合工程实验室、地理空间信息湖南省工程实验室和煤炭资源</w:t>
      </w:r>
      <w:r>
        <w:rPr>
          <w:rFonts w:hint="eastAsia"/>
        </w:rPr>
        <w:t>清洁利用与矿山环境保护湖南省重点实验室三个测绘学科科研基地。</w:t>
      </w:r>
    </w:p>
    <w:p w:rsidR="00644566" w:rsidRDefault="002401AD">
      <w:pPr>
        <w:pStyle w:val="a3"/>
        <w:widowControl/>
        <w:spacing w:line="525" w:lineRule="atLeast"/>
        <w:ind w:firstLine="480"/>
      </w:pPr>
      <w:r>
        <w:rPr>
          <w:rFonts w:hint="eastAsia"/>
        </w:rPr>
        <w:t>欢迎武汉大学测绘学科相关专业优秀博士投送简历。</w:t>
      </w:r>
    </w:p>
    <w:p w:rsidR="00644566" w:rsidRDefault="002401AD">
      <w:pPr>
        <w:pStyle w:val="a3"/>
        <w:widowControl/>
        <w:spacing w:line="525" w:lineRule="atLeast"/>
      </w:pPr>
      <w:r>
        <w:rPr>
          <w:rFonts w:hint="eastAsia"/>
          <w:b/>
          <w:bCs/>
        </w:rPr>
        <w:t>招聘岗位</w:t>
      </w:r>
      <w:r>
        <w:rPr>
          <w:rFonts w:hint="eastAsia"/>
        </w:rPr>
        <w:t>（</w:t>
      </w:r>
      <w:r>
        <w:rPr>
          <w:rFonts w:hint="eastAsia"/>
        </w:rPr>
        <w:t>3</w:t>
      </w:r>
      <w:r>
        <w:rPr>
          <w:rFonts w:hint="eastAsia"/>
        </w:rPr>
        <w:t>人）：专业教师，从事测绘遥感的科研与教学。</w:t>
      </w:r>
    </w:p>
    <w:p w:rsidR="00644566" w:rsidRDefault="002401AD">
      <w:pPr>
        <w:pStyle w:val="a3"/>
        <w:widowControl/>
        <w:spacing w:beforeAutospacing="0" w:afterAutospacing="0" w:line="360" w:lineRule="auto"/>
        <w:rPr>
          <w:rFonts w:ascii="宋体" w:eastAsia="宋体" w:hAnsi="宋体" w:cs="宋体"/>
          <w:b/>
          <w:bCs/>
          <w:color w:val="414141"/>
        </w:rPr>
      </w:pPr>
      <w:r>
        <w:rPr>
          <w:rFonts w:ascii="宋体" w:eastAsia="宋体" w:hAnsi="宋体" w:cs="宋体" w:hint="eastAsia"/>
          <w:b/>
          <w:bCs/>
          <w:color w:val="414141"/>
        </w:rPr>
        <w:t>招聘条件：</w:t>
      </w:r>
    </w:p>
    <w:p w:rsidR="00644566" w:rsidRDefault="002401AD">
      <w:pPr>
        <w:pStyle w:val="a3"/>
        <w:widowControl/>
        <w:spacing w:beforeAutospacing="0" w:afterAutospacing="0" w:line="360" w:lineRule="auto"/>
        <w:ind w:left="840"/>
        <w:rPr>
          <w:rFonts w:ascii="宋体" w:eastAsia="宋体" w:hAnsi="宋体" w:cs="宋体"/>
          <w:color w:val="414141"/>
        </w:rPr>
      </w:pPr>
      <w:r>
        <w:rPr>
          <w:rFonts w:ascii="宋体" w:eastAsia="宋体" w:hAnsi="宋体" w:cs="宋体" w:hint="eastAsia"/>
          <w:color w:val="414141"/>
        </w:rPr>
        <w:t>1</w:t>
      </w:r>
      <w:r>
        <w:rPr>
          <w:rFonts w:ascii="宋体" w:eastAsia="宋体" w:hAnsi="宋体" w:cs="宋体" w:hint="eastAsia"/>
          <w:color w:val="414141"/>
        </w:rPr>
        <w:t>）</w:t>
      </w:r>
      <w:r>
        <w:rPr>
          <w:rFonts w:ascii="宋体" w:eastAsia="宋体" w:hAnsi="宋体" w:cs="宋体" w:hint="eastAsia"/>
          <w:color w:val="414141"/>
        </w:rPr>
        <w:t xml:space="preserve"> </w:t>
      </w:r>
      <w:r>
        <w:rPr>
          <w:rFonts w:ascii="宋体" w:eastAsia="宋体" w:hAnsi="宋体" w:cs="宋体" w:hint="eastAsia"/>
          <w:color w:val="414141"/>
        </w:rPr>
        <w:t>博士研究生、男性、年龄不超过</w:t>
      </w:r>
      <w:r>
        <w:rPr>
          <w:rFonts w:ascii="宋体" w:eastAsia="宋体" w:hAnsi="宋体" w:cs="宋体" w:hint="eastAsia"/>
          <w:color w:val="414141"/>
        </w:rPr>
        <w:t>35</w:t>
      </w:r>
      <w:r>
        <w:rPr>
          <w:rFonts w:ascii="宋体" w:eastAsia="宋体" w:hAnsi="宋体" w:cs="宋体" w:hint="eastAsia"/>
          <w:color w:val="414141"/>
        </w:rPr>
        <w:t>周岁；</w:t>
      </w:r>
    </w:p>
    <w:p w:rsidR="00644566" w:rsidRDefault="002401AD">
      <w:pPr>
        <w:pStyle w:val="a3"/>
        <w:widowControl/>
        <w:spacing w:beforeAutospacing="0" w:afterAutospacing="0" w:line="360" w:lineRule="auto"/>
        <w:ind w:left="840"/>
        <w:rPr>
          <w:rFonts w:ascii="宋体" w:eastAsia="宋体" w:hAnsi="宋体" w:cs="宋体"/>
          <w:color w:val="414141"/>
        </w:rPr>
      </w:pPr>
      <w:r>
        <w:rPr>
          <w:rFonts w:ascii="宋体" w:eastAsia="宋体" w:hAnsi="宋体" w:cs="宋体"/>
          <w:color w:val="414141"/>
        </w:rPr>
        <w:t>2</w:t>
      </w:r>
      <w:r>
        <w:rPr>
          <w:rFonts w:ascii="宋体" w:eastAsia="宋体" w:hAnsi="宋体" w:cs="宋体"/>
          <w:color w:val="414141"/>
        </w:rPr>
        <w:t>）</w:t>
      </w:r>
      <w:r>
        <w:rPr>
          <w:rFonts w:ascii="宋体" w:eastAsia="宋体" w:hAnsi="宋体" w:cs="宋体"/>
          <w:color w:val="414141"/>
        </w:rPr>
        <w:t xml:space="preserve"> </w:t>
      </w:r>
      <w:r>
        <w:rPr>
          <w:rFonts w:ascii="宋体" w:eastAsia="宋体" w:hAnsi="宋体" w:cs="宋体" w:hint="eastAsia"/>
          <w:color w:val="414141"/>
        </w:rPr>
        <w:t>博士毕业学校为“</w:t>
      </w:r>
      <w:r>
        <w:rPr>
          <w:rFonts w:ascii="宋体" w:eastAsia="宋体" w:hAnsi="宋体" w:cs="宋体"/>
          <w:color w:val="414141"/>
        </w:rPr>
        <w:t>985/211</w:t>
      </w:r>
      <w:r>
        <w:rPr>
          <w:rFonts w:ascii="宋体" w:eastAsia="宋体" w:hAnsi="宋体" w:cs="宋体" w:hint="eastAsia"/>
          <w:color w:val="414141"/>
        </w:rPr>
        <w:t>工程”高校；硕士、博士专业应</w:t>
      </w:r>
      <w:r>
        <w:rPr>
          <w:rFonts w:ascii="宋体" w:eastAsia="宋体" w:hAnsi="宋体" w:cs="宋体" w:hint="eastAsia"/>
          <w:color w:val="414141"/>
        </w:rPr>
        <w:t>为大地测量、工程测量、摄影测量与遥感专业或相关专业</w:t>
      </w:r>
      <w:r>
        <w:rPr>
          <w:rFonts w:ascii="宋体" w:eastAsia="宋体" w:hAnsi="宋体" w:cs="宋体" w:hint="eastAsia"/>
          <w:color w:val="414141"/>
        </w:rPr>
        <w:t>；</w:t>
      </w:r>
    </w:p>
    <w:p w:rsidR="00644566" w:rsidRDefault="002401AD">
      <w:pPr>
        <w:pStyle w:val="a3"/>
        <w:widowControl/>
        <w:spacing w:beforeAutospacing="0" w:afterAutospacing="0" w:line="360" w:lineRule="auto"/>
        <w:ind w:left="840"/>
        <w:rPr>
          <w:rFonts w:ascii="宋体" w:eastAsia="宋体" w:hAnsi="宋体" w:cs="宋体"/>
          <w:color w:val="414141"/>
        </w:rPr>
      </w:pPr>
      <w:r>
        <w:rPr>
          <w:rFonts w:ascii="宋体" w:eastAsia="宋体" w:hAnsi="宋体" w:cs="宋体" w:hint="eastAsia"/>
          <w:color w:val="414141"/>
        </w:rPr>
        <w:t>3</w:t>
      </w:r>
      <w:r>
        <w:rPr>
          <w:rFonts w:ascii="宋体" w:eastAsia="宋体" w:hAnsi="宋体" w:cs="宋体" w:hint="eastAsia"/>
          <w:color w:val="414141"/>
        </w:rPr>
        <w:t>）</w:t>
      </w:r>
      <w:r>
        <w:rPr>
          <w:rFonts w:ascii="宋体" w:eastAsia="宋体" w:hAnsi="宋体" w:cs="宋体" w:hint="eastAsia"/>
          <w:color w:val="414141"/>
        </w:rPr>
        <w:t>有胜任应聘岗位的工作能力，具备本科教学工作的基本技能和独立进行科学研究的能力</w:t>
      </w:r>
      <w:r>
        <w:rPr>
          <w:rFonts w:ascii="宋体" w:eastAsia="宋体" w:hAnsi="宋体" w:cs="宋体" w:hint="eastAsia"/>
          <w:color w:val="414141"/>
        </w:rPr>
        <w:t>。</w:t>
      </w:r>
    </w:p>
    <w:p w:rsidR="00644566" w:rsidRDefault="002401AD">
      <w:pPr>
        <w:pStyle w:val="a3"/>
        <w:widowControl/>
        <w:spacing w:beforeAutospacing="0" w:afterAutospacing="0" w:line="360" w:lineRule="auto"/>
        <w:ind w:left="840"/>
        <w:rPr>
          <w:rFonts w:ascii="宋体" w:eastAsia="宋体" w:hAnsi="宋体" w:cs="宋体"/>
          <w:color w:val="414141"/>
        </w:rPr>
      </w:pPr>
      <w:r>
        <w:rPr>
          <w:rFonts w:ascii="宋体" w:eastAsia="宋体" w:hAnsi="宋体" w:cs="宋体" w:hint="eastAsia"/>
          <w:color w:val="414141"/>
        </w:rPr>
        <w:t>4</w:t>
      </w:r>
      <w:r>
        <w:rPr>
          <w:rFonts w:ascii="宋体" w:eastAsia="宋体" w:hAnsi="宋体" w:cs="宋体" w:hint="eastAsia"/>
          <w:color w:val="414141"/>
        </w:rPr>
        <w:t>)</w:t>
      </w:r>
      <w:r>
        <w:rPr>
          <w:rFonts w:ascii="宋体" w:eastAsia="宋体" w:hAnsi="宋体" w:cs="宋体" w:hint="eastAsia"/>
          <w:color w:val="414141"/>
        </w:rPr>
        <w:t>第一学历为全日制本科毕业（不含独立学院、成人教育、民办院校），本科阶段、硕士阶段和博士阶段所学专业必须具有关联性。省外“</w:t>
      </w:r>
      <w:r>
        <w:rPr>
          <w:rFonts w:ascii="宋体" w:eastAsia="宋体" w:hAnsi="宋体" w:cs="宋体" w:hint="eastAsia"/>
          <w:color w:val="414141"/>
        </w:rPr>
        <w:t xml:space="preserve">985 </w:t>
      </w:r>
      <w:r>
        <w:rPr>
          <w:rFonts w:ascii="宋体" w:eastAsia="宋体" w:hAnsi="宋体" w:cs="宋体" w:hint="eastAsia"/>
          <w:color w:val="414141"/>
        </w:rPr>
        <w:t>工</w:t>
      </w:r>
      <w:r>
        <w:rPr>
          <w:rFonts w:ascii="宋体" w:eastAsia="宋体" w:hAnsi="宋体" w:cs="宋体" w:hint="eastAsia"/>
          <w:color w:val="414141"/>
        </w:rPr>
        <w:lastRenderedPageBreak/>
        <w:t>程”高校、中国科学院或中国社会科学院系统科研院所毕业的博士生，同等条件下优先考虑。</w:t>
      </w:r>
    </w:p>
    <w:p w:rsidR="00644566" w:rsidRDefault="002401AD">
      <w:pPr>
        <w:pStyle w:val="a3"/>
        <w:widowControl/>
        <w:spacing w:beforeAutospacing="0" w:afterAutospacing="0" w:line="360" w:lineRule="auto"/>
        <w:ind w:left="840"/>
        <w:rPr>
          <w:rFonts w:ascii="宋体" w:eastAsia="宋体" w:hAnsi="宋体" w:cs="宋体"/>
          <w:color w:val="414141"/>
        </w:rPr>
      </w:pPr>
      <w:r>
        <w:rPr>
          <w:rFonts w:ascii="宋体" w:eastAsia="宋体" w:hAnsi="宋体" w:cs="宋体" w:hint="eastAsia"/>
          <w:color w:val="414141"/>
        </w:rPr>
        <w:t>5</w:t>
      </w:r>
      <w:r>
        <w:rPr>
          <w:rFonts w:ascii="宋体" w:eastAsia="宋体" w:hAnsi="宋体" w:cs="宋体" w:hint="eastAsia"/>
          <w:color w:val="414141"/>
        </w:rPr>
        <w:t>)</w:t>
      </w:r>
      <w:r>
        <w:rPr>
          <w:rFonts w:ascii="宋体" w:eastAsia="宋体" w:hAnsi="宋体" w:cs="宋体" w:hint="eastAsia"/>
          <w:color w:val="414141"/>
        </w:rPr>
        <w:t>年龄原则上</w:t>
      </w:r>
      <w:r>
        <w:rPr>
          <w:rFonts w:ascii="宋体" w:eastAsia="宋体" w:hAnsi="宋体" w:cs="宋体" w:hint="eastAsia"/>
          <w:color w:val="414141"/>
        </w:rPr>
        <w:t xml:space="preserve"> 35 </w:t>
      </w:r>
      <w:r>
        <w:rPr>
          <w:rFonts w:ascii="宋体" w:eastAsia="宋体" w:hAnsi="宋体" w:cs="宋体" w:hint="eastAsia"/>
          <w:color w:val="414141"/>
        </w:rPr>
        <w:t>周岁以下；学校急需的优秀人才或紧俏专业博士可适当放宽。</w:t>
      </w:r>
    </w:p>
    <w:p w:rsidR="00644566" w:rsidRDefault="002401AD">
      <w:pPr>
        <w:pStyle w:val="a3"/>
        <w:widowControl/>
        <w:spacing w:beforeAutospacing="0" w:afterAutospacing="0" w:line="360" w:lineRule="auto"/>
        <w:ind w:left="840"/>
        <w:rPr>
          <w:rFonts w:ascii="宋体" w:eastAsia="宋体" w:hAnsi="宋体" w:cs="宋体"/>
          <w:color w:val="414141"/>
        </w:rPr>
      </w:pPr>
      <w:r>
        <w:rPr>
          <w:rFonts w:ascii="宋体" w:eastAsia="宋体" w:hAnsi="宋体" w:cs="宋体" w:hint="eastAsia"/>
          <w:color w:val="414141"/>
        </w:rPr>
        <w:t>6</w:t>
      </w:r>
      <w:r>
        <w:rPr>
          <w:rFonts w:ascii="宋体" w:eastAsia="宋体" w:hAnsi="宋体" w:cs="宋体" w:hint="eastAsia"/>
          <w:color w:val="414141"/>
        </w:rPr>
        <w:t>)</w:t>
      </w:r>
      <w:r>
        <w:rPr>
          <w:rFonts w:ascii="宋体" w:eastAsia="宋体" w:hAnsi="宋体" w:cs="宋体" w:hint="eastAsia"/>
          <w:color w:val="414141"/>
        </w:rPr>
        <w:t>读</w:t>
      </w:r>
      <w:proofErr w:type="gramStart"/>
      <w:r>
        <w:rPr>
          <w:rFonts w:ascii="宋体" w:eastAsia="宋体" w:hAnsi="宋体" w:cs="宋体" w:hint="eastAsia"/>
          <w:color w:val="414141"/>
        </w:rPr>
        <w:t>博期间</w:t>
      </w:r>
      <w:proofErr w:type="gramEnd"/>
      <w:r>
        <w:rPr>
          <w:rFonts w:ascii="宋体" w:eastAsia="宋体" w:hAnsi="宋体" w:cs="宋体" w:hint="eastAsia"/>
          <w:color w:val="414141"/>
        </w:rPr>
        <w:t>以第一作者（或导师为第一作者，博士本人为第二作者）在</w:t>
      </w:r>
      <w:r>
        <w:rPr>
          <w:rFonts w:ascii="宋体" w:eastAsia="宋体" w:hAnsi="宋体" w:cs="宋体" w:hint="eastAsia"/>
          <w:color w:val="414141"/>
        </w:rPr>
        <w:t xml:space="preserve"> SCI</w:t>
      </w:r>
      <w:r>
        <w:rPr>
          <w:rFonts w:ascii="宋体" w:eastAsia="宋体" w:hAnsi="宋体" w:cs="宋体" w:hint="eastAsia"/>
          <w:color w:val="414141"/>
        </w:rPr>
        <w:t>、</w:t>
      </w:r>
      <w:r>
        <w:rPr>
          <w:rFonts w:ascii="宋体" w:eastAsia="宋体" w:hAnsi="宋体" w:cs="宋体" w:hint="eastAsia"/>
          <w:color w:val="414141"/>
        </w:rPr>
        <w:t>EI</w:t>
      </w:r>
      <w:r>
        <w:rPr>
          <w:rFonts w:ascii="宋体" w:eastAsia="宋体" w:hAnsi="宋体" w:cs="宋体" w:hint="eastAsia"/>
          <w:color w:val="414141"/>
        </w:rPr>
        <w:t>、</w:t>
      </w:r>
      <w:r>
        <w:rPr>
          <w:rFonts w:ascii="宋体" w:eastAsia="宋体" w:hAnsi="宋体" w:cs="宋体" w:hint="eastAsia"/>
          <w:color w:val="414141"/>
        </w:rPr>
        <w:t>SSCI</w:t>
      </w:r>
      <w:r>
        <w:rPr>
          <w:rFonts w:ascii="宋体" w:eastAsia="宋体" w:hAnsi="宋体" w:cs="宋体" w:hint="eastAsia"/>
          <w:color w:val="414141"/>
        </w:rPr>
        <w:t>、</w:t>
      </w:r>
      <w:r>
        <w:rPr>
          <w:rFonts w:ascii="宋体" w:eastAsia="宋体" w:hAnsi="宋体" w:cs="宋体" w:hint="eastAsia"/>
          <w:color w:val="414141"/>
        </w:rPr>
        <w:t xml:space="preserve">A&amp;HCI </w:t>
      </w:r>
      <w:r>
        <w:rPr>
          <w:rFonts w:ascii="宋体" w:eastAsia="宋体" w:hAnsi="宋体" w:cs="宋体" w:hint="eastAsia"/>
          <w:color w:val="414141"/>
        </w:rPr>
        <w:t>源期刊上发表的学术论文</w:t>
      </w:r>
      <w:r>
        <w:rPr>
          <w:rFonts w:ascii="宋体" w:eastAsia="宋体" w:hAnsi="宋体" w:cs="宋体" w:hint="eastAsia"/>
          <w:color w:val="414141"/>
        </w:rPr>
        <w:t xml:space="preserve"> 2</w:t>
      </w:r>
      <w:r>
        <w:rPr>
          <w:rFonts w:ascii="宋体" w:eastAsia="宋体" w:hAnsi="宋体" w:cs="宋体" w:hint="eastAsia"/>
          <w:color w:val="414141"/>
        </w:rPr>
        <w:t>（含）</w:t>
      </w:r>
      <w:proofErr w:type="gramStart"/>
      <w:r>
        <w:rPr>
          <w:rFonts w:ascii="宋体" w:eastAsia="宋体" w:hAnsi="宋体" w:cs="宋体" w:hint="eastAsia"/>
          <w:color w:val="414141"/>
        </w:rPr>
        <w:t>篇以上</w:t>
      </w:r>
      <w:proofErr w:type="gramEnd"/>
      <w:r>
        <w:rPr>
          <w:rFonts w:ascii="宋体" w:eastAsia="宋体" w:hAnsi="宋体" w:cs="宋体" w:hint="eastAsia"/>
          <w:color w:val="414141"/>
        </w:rPr>
        <w:t>或在</w:t>
      </w:r>
      <w:r>
        <w:rPr>
          <w:rFonts w:ascii="宋体" w:eastAsia="宋体" w:hAnsi="宋体" w:cs="宋体" w:hint="eastAsia"/>
          <w:color w:val="414141"/>
        </w:rPr>
        <w:t xml:space="preserve"> CSSCI </w:t>
      </w:r>
      <w:r>
        <w:rPr>
          <w:rFonts w:ascii="宋体" w:eastAsia="宋体" w:hAnsi="宋体" w:cs="宋体" w:hint="eastAsia"/>
          <w:color w:val="414141"/>
        </w:rPr>
        <w:t>来源期刊（核心版）上、</w:t>
      </w:r>
      <w:r>
        <w:rPr>
          <w:rFonts w:ascii="宋体" w:eastAsia="宋体" w:hAnsi="宋体" w:cs="宋体" w:hint="eastAsia"/>
          <w:color w:val="414141"/>
        </w:rPr>
        <w:t xml:space="preserve">CSCD </w:t>
      </w:r>
      <w:r>
        <w:rPr>
          <w:rFonts w:ascii="宋体" w:eastAsia="宋体" w:hAnsi="宋体" w:cs="宋体" w:hint="eastAsia"/>
          <w:color w:val="414141"/>
        </w:rPr>
        <w:t>核心库期刊上累计发表学术论文</w:t>
      </w:r>
      <w:r>
        <w:rPr>
          <w:rFonts w:ascii="宋体" w:eastAsia="宋体" w:hAnsi="宋体" w:cs="宋体" w:hint="eastAsia"/>
          <w:color w:val="414141"/>
        </w:rPr>
        <w:t xml:space="preserve"> 3</w:t>
      </w:r>
      <w:r>
        <w:rPr>
          <w:rFonts w:ascii="宋体" w:eastAsia="宋体" w:hAnsi="宋体" w:cs="宋体" w:hint="eastAsia"/>
          <w:color w:val="414141"/>
        </w:rPr>
        <w:t>（含）篇以上。学术发展潜力较强的可适当放宽。</w:t>
      </w:r>
    </w:p>
    <w:p w:rsidR="00644566" w:rsidRDefault="002401AD">
      <w:pPr>
        <w:pStyle w:val="a3"/>
        <w:widowControl/>
        <w:spacing w:beforeAutospacing="0" w:afterAutospacing="0" w:line="360" w:lineRule="auto"/>
        <w:rPr>
          <w:rFonts w:ascii="宋体" w:eastAsia="宋体" w:hAnsi="宋体" w:cs="宋体"/>
          <w:color w:val="414141"/>
        </w:rPr>
      </w:pPr>
      <w:r>
        <w:rPr>
          <w:rFonts w:ascii="宋体" w:eastAsia="宋体" w:hAnsi="宋体" w:cs="宋体" w:hint="eastAsia"/>
          <w:b/>
          <w:bCs/>
          <w:color w:val="414141"/>
        </w:rPr>
        <w:t>相关</w:t>
      </w:r>
      <w:r>
        <w:rPr>
          <w:rFonts w:ascii="宋体" w:eastAsia="宋体" w:hAnsi="宋体" w:cs="宋体" w:hint="eastAsia"/>
          <w:b/>
          <w:bCs/>
          <w:color w:val="414141"/>
        </w:rPr>
        <w:t>待遇</w:t>
      </w:r>
      <w:r>
        <w:rPr>
          <w:rFonts w:ascii="宋体" w:eastAsia="宋体" w:hAnsi="宋体" w:cs="宋体" w:hint="eastAsia"/>
          <w:color w:val="414141"/>
        </w:rPr>
        <w:t>：</w:t>
      </w:r>
    </w:p>
    <w:p w:rsidR="00644566" w:rsidRDefault="002401AD">
      <w:pPr>
        <w:pStyle w:val="a3"/>
        <w:widowControl/>
        <w:spacing w:beforeAutospacing="0" w:afterAutospacing="0" w:line="360" w:lineRule="auto"/>
        <w:rPr>
          <w:rFonts w:ascii="宋体" w:eastAsia="宋体" w:hAnsi="宋体" w:cs="宋体"/>
          <w:color w:val="414141"/>
        </w:rPr>
      </w:pPr>
      <w:r>
        <w:rPr>
          <w:rFonts w:ascii="宋体" w:eastAsia="宋体" w:hAnsi="宋体" w:cs="宋体" w:hint="eastAsia"/>
          <w:color w:val="414141"/>
        </w:rPr>
        <w:t>1</w:t>
      </w:r>
      <w:r>
        <w:rPr>
          <w:rFonts w:ascii="宋体" w:eastAsia="宋体" w:hAnsi="宋体" w:cs="宋体" w:hint="eastAsia"/>
          <w:color w:val="414141"/>
        </w:rPr>
        <w:t>）科研启动费理工科</w:t>
      </w:r>
      <w:r>
        <w:rPr>
          <w:rFonts w:ascii="宋体" w:eastAsia="宋体" w:hAnsi="宋体" w:cs="宋体" w:hint="eastAsia"/>
          <w:color w:val="414141"/>
        </w:rPr>
        <w:t>5.0</w:t>
      </w:r>
      <w:r>
        <w:rPr>
          <w:rFonts w:ascii="宋体" w:eastAsia="宋体" w:hAnsi="宋体" w:cs="宋体" w:hint="eastAsia"/>
          <w:color w:val="414141"/>
        </w:rPr>
        <w:t>万；学校大力支持教师从事科学研究，来校工作后获批国家级、省部级课题学校给予较大力度的科研奖励和配套。</w:t>
      </w:r>
    </w:p>
    <w:p w:rsidR="00644566" w:rsidRDefault="002401AD">
      <w:pPr>
        <w:pStyle w:val="a3"/>
        <w:widowControl/>
        <w:spacing w:beforeAutospacing="0" w:afterAutospacing="0" w:line="360" w:lineRule="auto"/>
        <w:rPr>
          <w:rFonts w:ascii="宋体" w:eastAsia="宋体" w:hAnsi="宋体" w:cs="宋体"/>
          <w:color w:val="414141"/>
        </w:rPr>
      </w:pPr>
      <w:r>
        <w:rPr>
          <w:rFonts w:ascii="宋体" w:eastAsia="宋体" w:hAnsi="宋体" w:cs="宋体" w:hint="eastAsia"/>
          <w:color w:val="414141"/>
        </w:rPr>
        <w:t>2</w:t>
      </w:r>
      <w:r>
        <w:rPr>
          <w:rFonts w:ascii="宋体" w:eastAsia="宋体" w:hAnsi="宋体" w:cs="宋体" w:hint="eastAsia"/>
          <w:color w:val="414141"/>
        </w:rPr>
        <w:t>）</w:t>
      </w:r>
      <w:r>
        <w:rPr>
          <w:rFonts w:ascii="宋体" w:eastAsia="宋体" w:hAnsi="宋体" w:cs="宋体" w:hint="eastAsia"/>
          <w:color w:val="414141"/>
        </w:rPr>
        <w:t>购房补贴</w:t>
      </w:r>
      <w:r>
        <w:rPr>
          <w:rFonts w:ascii="宋体" w:eastAsia="宋体" w:hAnsi="宋体" w:cs="宋体" w:hint="eastAsia"/>
          <w:color w:val="414141"/>
        </w:rPr>
        <w:t>：</w:t>
      </w:r>
    </w:p>
    <w:p w:rsidR="00644566" w:rsidRDefault="002401AD">
      <w:pPr>
        <w:pStyle w:val="a3"/>
        <w:widowControl/>
        <w:spacing w:beforeAutospacing="0" w:afterAutospacing="0" w:line="360" w:lineRule="auto"/>
        <w:rPr>
          <w:rFonts w:ascii="宋体" w:eastAsia="宋体" w:hAnsi="宋体" w:cs="宋体"/>
          <w:color w:val="414141"/>
        </w:rPr>
      </w:pPr>
      <w:r>
        <w:rPr>
          <w:rFonts w:ascii="宋体" w:eastAsia="宋体" w:hAnsi="宋体" w:cs="宋体" w:hint="eastAsia"/>
          <w:color w:val="414141"/>
        </w:rPr>
        <w:t xml:space="preserve">   </w:t>
      </w:r>
      <w:r>
        <w:rPr>
          <w:rFonts w:ascii="宋体" w:eastAsia="宋体" w:hAnsi="宋体" w:cs="宋体" w:hint="eastAsia"/>
          <w:color w:val="414141"/>
        </w:rPr>
        <w:t>（</w:t>
      </w:r>
      <w:r>
        <w:rPr>
          <w:rFonts w:ascii="宋体" w:eastAsia="宋体" w:hAnsi="宋体" w:cs="宋体" w:hint="eastAsia"/>
          <w:color w:val="414141"/>
        </w:rPr>
        <w:t>1</w:t>
      </w:r>
      <w:r>
        <w:rPr>
          <w:rFonts w:ascii="宋体" w:eastAsia="宋体" w:hAnsi="宋体" w:cs="宋体" w:hint="eastAsia"/>
          <w:color w:val="414141"/>
        </w:rPr>
        <w:t>）</w:t>
      </w:r>
      <w:r>
        <w:rPr>
          <w:rFonts w:ascii="宋体" w:eastAsia="宋体" w:hAnsi="宋体" w:cs="宋体" w:hint="eastAsia"/>
          <w:color w:val="414141"/>
        </w:rPr>
        <w:t>购房补贴</w:t>
      </w:r>
      <w:proofErr w:type="gramStart"/>
      <w:r>
        <w:rPr>
          <w:rFonts w:ascii="宋体" w:eastAsia="宋体" w:hAnsi="宋体" w:cs="宋体" w:hint="eastAsia"/>
          <w:color w:val="414141"/>
        </w:rPr>
        <w:t>款基础</w:t>
      </w:r>
      <w:proofErr w:type="gramEnd"/>
      <w:r>
        <w:rPr>
          <w:rFonts w:ascii="宋体" w:eastAsia="宋体" w:hAnsi="宋体" w:cs="宋体" w:hint="eastAsia"/>
          <w:color w:val="414141"/>
        </w:rPr>
        <w:t>为</w:t>
      </w:r>
      <w:r>
        <w:rPr>
          <w:rFonts w:ascii="宋体" w:eastAsia="宋体" w:hAnsi="宋体" w:cs="宋体" w:hint="eastAsia"/>
          <w:color w:val="414141"/>
        </w:rPr>
        <w:t xml:space="preserve"> 15 </w:t>
      </w:r>
      <w:r>
        <w:rPr>
          <w:rFonts w:ascii="宋体" w:eastAsia="宋体" w:hAnsi="宋体" w:cs="宋体" w:hint="eastAsia"/>
          <w:color w:val="414141"/>
        </w:rPr>
        <w:t>万元；</w:t>
      </w:r>
    </w:p>
    <w:p w:rsidR="00644566" w:rsidRDefault="002401AD">
      <w:pPr>
        <w:pStyle w:val="a3"/>
        <w:widowControl/>
        <w:spacing w:beforeAutospacing="0" w:afterAutospacing="0" w:line="360" w:lineRule="auto"/>
        <w:rPr>
          <w:rFonts w:ascii="宋体" w:eastAsia="宋体" w:hAnsi="宋体" w:cs="宋体"/>
          <w:color w:val="414141"/>
        </w:rPr>
      </w:pPr>
      <w:r>
        <w:rPr>
          <w:rFonts w:ascii="宋体" w:eastAsia="宋体" w:hAnsi="宋体" w:cs="宋体" w:hint="eastAsia"/>
          <w:color w:val="414141"/>
        </w:rPr>
        <w:t xml:space="preserve">    (2)</w:t>
      </w:r>
      <w:r>
        <w:rPr>
          <w:rFonts w:ascii="宋体" w:eastAsia="宋体" w:hAnsi="宋体" w:cs="宋体" w:hint="eastAsia"/>
          <w:color w:val="414141"/>
        </w:rPr>
        <w:t>省外“</w:t>
      </w:r>
      <w:r>
        <w:rPr>
          <w:rFonts w:ascii="宋体" w:eastAsia="宋体" w:hAnsi="宋体" w:cs="宋体" w:hint="eastAsia"/>
          <w:color w:val="414141"/>
        </w:rPr>
        <w:t xml:space="preserve">985 </w:t>
      </w:r>
      <w:r>
        <w:rPr>
          <w:rFonts w:ascii="宋体" w:eastAsia="宋体" w:hAnsi="宋体" w:cs="宋体" w:hint="eastAsia"/>
          <w:color w:val="414141"/>
        </w:rPr>
        <w:t>工程”高校、中国科学院或中国社会科学院系统科研院所毕业的优秀博士生增加</w:t>
      </w:r>
      <w:r>
        <w:rPr>
          <w:rFonts w:ascii="宋体" w:eastAsia="宋体" w:hAnsi="宋体" w:cs="宋体" w:hint="eastAsia"/>
          <w:color w:val="414141"/>
        </w:rPr>
        <w:t xml:space="preserve"> 2 </w:t>
      </w:r>
      <w:r>
        <w:rPr>
          <w:rFonts w:ascii="宋体" w:eastAsia="宋体" w:hAnsi="宋体" w:cs="宋体" w:hint="eastAsia"/>
          <w:color w:val="414141"/>
        </w:rPr>
        <w:t>万元补贴；</w:t>
      </w:r>
    </w:p>
    <w:p w:rsidR="00644566" w:rsidRDefault="002401AD">
      <w:pPr>
        <w:pStyle w:val="a3"/>
        <w:widowControl/>
        <w:spacing w:beforeAutospacing="0" w:afterAutospacing="0" w:line="360" w:lineRule="auto"/>
        <w:rPr>
          <w:rFonts w:ascii="宋体" w:eastAsia="宋体" w:hAnsi="宋体" w:cs="宋体"/>
          <w:color w:val="414141"/>
        </w:rPr>
      </w:pPr>
      <w:r>
        <w:rPr>
          <w:rFonts w:ascii="宋体" w:eastAsia="宋体" w:hAnsi="宋体" w:cs="宋体" w:hint="eastAsia"/>
          <w:color w:val="414141"/>
        </w:rPr>
        <w:t xml:space="preserve">    (3)</w:t>
      </w:r>
      <w:r>
        <w:rPr>
          <w:rFonts w:ascii="宋体" w:eastAsia="宋体" w:hAnsi="宋体" w:cs="宋体" w:hint="eastAsia"/>
          <w:color w:val="414141"/>
        </w:rPr>
        <w:t>在读博期间，海外学习经历一年以上，在规定年限</w:t>
      </w:r>
      <w:proofErr w:type="gramStart"/>
      <w:r>
        <w:rPr>
          <w:rFonts w:ascii="宋体" w:eastAsia="宋体" w:hAnsi="宋体" w:cs="宋体" w:hint="eastAsia"/>
          <w:color w:val="414141"/>
        </w:rPr>
        <w:t>内毕业且</w:t>
      </w:r>
      <w:proofErr w:type="gramEnd"/>
      <w:r>
        <w:rPr>
          <w:rFonts w:ascii="宋体" w:eastAsia="宋体" w:hAnsi="宋体" w:cs="宋体" w:hint="eastAsia"/>
          <w:color w:val="414141"/>
        </w:rPr>
        <w:t>以第一作者在</w:t>
      </w:r>
      <w:r>
        <w:rPr>
          <w:rFonts w:ascii="宋体" w:eastAsia="宋体" w:hAnsi="宋体" w:cs="宋体" w:hint="eastAsia"/>
          <w:color w:val="414141"/>
        </w:rPr>
        <w:t xml:space="preserve"> SCI</w:t>
      </w:r>
      <w:r>
        <w:rPr>
          <w:rFonts w:ascii="宋体" w:eastAsia="宋体" w:hAnsi="宋体" w:cs="宋体" w:hint="eastAsia"/>
          <w:color w:val="414141"/>
        </w:rPr>
        <w:t>、</w:t>
      </w:r>
      <w:r>
        <w:rPr>
          <w:rFonts w:ascii="宋体" w:eastAsia="宋体" w:hAnsi="宋体" w:cs="宋体" w:hint="eastAsia"/>
          <w:color w:val="414141"/>
        </w:rPr>
        <w:t>SSCI</w:t>
      </w:r>
      <w:r>
        <w:rPr>
          <w:rFonts w:ascii="宋体" w:eastAsia="宋体" w:hAnsi="宋体" w:cs="宋体" w:hint="eastAsia"/>
          <w:color w:val="414141"/>
        </w:rPr>
        <w:t>、</w:t>
      </w:r>
      <w:r>
        <w:rPr>
          <w:rFonts w:ascii="宋体" w:eastAsia="宋体" w:hAnsi="宋体" w:cs="宋体" w:hint="eastAsia"/>
          <w:color w:val="414141"/>
        </w:rPr>
        <w:t xml:space="preserve">EI </w:t>
      </w:r>
      <w:r>
        <w:rPr>
          <w:rFonts w:ascii="宋体" w:eastAsia="宋体" w:hAnsi="宋体" w:cs="宋体" w:hint="eastAsia"/>
          <w:color w:val="414141"/>
        </w:rPr>
        <w:t>源期刊上发表学术论文</w:t>
      </w:r>
      <w:r>
        <w:rPr>
          <w:rFonts w:ascii="宋体" w:eastAsia="宋体" w:hAnsi="宋体" w:cs="宋体" w:hint="eastAsia"/>
          <w:color w:val="414141"/>
        </w:rPr>
        <w:t xml:space="preserve"> 4</w:t>
      </w:r>
      <w:r>
        <w:rPr>
          <w:rFonts w:ascii="宋体" w:eastAsia="宋体" w:hAnsi="宋体" w:cs="宋体" w:hint="eastAsia"/>
          <w:color w:val="414141"/>
        </w:rPr>
        <w:t>（含）篇以上、或主</w:t>
      </w:r>
      <w:r>
        <w:rPr>
          <w:rFonts w:ascii="宋体" w:eastAsia="宋体" w:hAnsi="宋体" w:cs="宋体" w:hint="eastAsia"/>
          <w:color w:val="414141"/>
        </w:rPr>
        <w:t>持省部项目一项及以上的优秀博士和紧俏专业的博士还可适当增加，一般不超过</w:t>
      </w:r>
      <w:r>
        <w:rPr>
          <w:rFonts w:ascii="宋体" w:eastAsia="宋体" w:hAnsi="宋体" w:cs="宋体" w:hint="eastAsia"/>
          <w:color w:val="414141"/>
        </w:rPr>
        <w:t xml:space="preserve"> 5 </w:t>
      </w:r>
      <w:r>
        <w:rPr>
          <w:rFonts w:ascii="宋体" w:eastAsia="宋体" w:hAnsi="宋体" w:cs="宋体" w:hint="eastAsia"/>
          <w:color w:val="414141"/>
        </w:rPr>
        <w:t>万元；</w:t>
      </w:r>
    </w:p>
    <w:p w:rsidR="00644566" w:rsidRDefault="002401AD">
      <w:pPr>
        <w:pStyle w:val="a3"/>
        <w:widowControl/>
        <w:spacing w:beforeAutospacing="0" w:afterAutospacing="0" w:line="360" w:lineRule="auto"/>
        <w:rPr>
          <w:rFonts w:ascii="宋体" w:eastAsia="宋体" w:hAnsi="宋体" w:cs="宋体"/>
          <w:color w:val="414141"/>
        </w:rPr>
      </w:pPr>
      <w:r>
        <w:rPr>
          <w:rFonts w:ascii="宋体" w:eastAsia="宋体" w:hAnsi="宋体" w:cs="宋体" w:hint="eastAsia"/>
          <w:color w:val="414141"/>
        </w:rPr>
        <w:t xml:space="preserve">    (4)</w:t>
      </w:r>
      <w:r>
        <w:rPr>
          <w:rFonts w:ascii="宋体" w:eastAsia="宋体" w:hAnsi="宋体" w:cs="宋体" w:hint="eastAsia"/>
          <w:color w:val="414141"/>
        </w:rPr>
        <w:t>不需要安排配偶工作（配偶已在学校或双博士除外）的再增加</w:t>
      </w:r>
      <w:r>
        <w:rPr>
          <w:rFonts w:ascii="宋体" w:eastAsia="宋体" w:hAnsi="宋体" w:cs="宋体" w:hint="eastAsia"/>
          <w:color w:val="414141"/>
        </w:rPr>
        <w:t xml:space="preserve"> 5 </w:t>
      </w:r>
      <w:r>
        <w:rPr>
          <w:rFonts w:ascii="宋体" w:eastAsia="宋体" w:hAnsi="宋体" w:cs="宋体" w:hint="eastAsia"/>
          <w:color w:val="414141"/>
        </w:rPr>
        <w:t>万元。</w:t>
      </w:r>
    </w:p>
    <w:p w:rsidR="00644566" w:rsidRDefault="002401AD">
      <w:pPr>
        <w:pStyle w:val="a3"/>
        <w:widowControl/>
        <w:spacing w:beforeAutospacing="0" w:afterAutospacing="0" w:line="360" w:lineRule="auto"/>
        <w:rPr>
          <w:rFonts w:ascii="宋体" w:eastAsia="宋体" w:hAnsi="宋体" w:cs="宋体"/>
          <w:color w:val="414141"/>
        </w:rPr>
      </w:pPr>
      <w:r>
        <w:rPr>
          <w:rFonts w:ascii="宋体" w:eastAsia="宋体" w:hAnsi="宋体" w:cs="宋体" w:hint="eastAsia"/>
          <w:color w:val="414141"/>
        </w:rPr>
        <w:t xml:space="preserve"> 3</w:t>
      </w:r>
      <w:r>
        <w:rPr>
          <w:rFonts w:ascii="宋体" w:eastAsia="宋体" w:hAnsi="宋体" w:cs="宋体" w:hint="eastAsia"/>
          <w:color w:val="414141"/>
        </w:rPr>
        <w:t>）</w:t>
      </w:r>
      <w:r>
        <w:rPr>
          <w:rFonts w:ascii="宋体" w:eastAsia="宋体" w:hAnsi="宋体" w:cs="宋体" w:hint="eastAsia"/>
          <w:color w:val="414141"/>
        </w:rPr>
        <w:t>配偶安置</w:t>
      </w:r>
    </w:p>
    <w:p w:rsidR="00644566" w:rsidRDefault="002401AD">
      <w:pPr>
        <w:pStyle w:val="a3"/>
        <w:widowControl/>
        <w:spacing w:beforeAutospacing="0" w:afterAutospacing="0" w:line="360" w:lineRule="auto"/>
        <w:rPr>
          <w:rFonts w:ascii="宋体" w:eastAsia="宋体" w:hAnsi="宋体" w:cs="宋体"/>
          <w:color w:val="414141"/>
        </w:rPr>
      </w:pPr>
      <w:r>
        <w:rPr>
          <w:rFonts w:ascii="宋体" w:eastAsia="宋体" w:hAnsi="宋体" w:cs="宋体" w:hint="eastAsia"/>
          <w:color w:val="414141"/>
        </w:rPr>
        <w:t xml:space="preserve">     (</w:t>
      </w:r>
      <w:r>
        <w:rPr>
          <w:rFonts w:ascii="宋体" w:eastAsia="宋体" w:hAnsi="宋体" w:cs="宋体" w:hint="eastAsia"/>
          <w:color w:val="414141"/>
        </w:rPr>
        <w:t xml:space="preserve">1) </w:t>
      </w:r>
      <w:r>
        <w:rPr>
          <w:rFonts w:ascii="宋体" w:eastAsia="宋体" w:hAnsi="宋体" w:cs="宋体" w:hint="eastAsia"/>
          <w:color w:val="414141"/>
        </w:rPr>
        <w:t>博士配偶具有硕士学位或全日制本科毕业经校务会批准可聘任为非事业编制合同制员工。</w:t>
      </w:r>
    </w:p>
    <w:p w:rsidR="00644566" w:rsidRDefault="002401AD">
      <w:pPr>
        <w:pStyle w:val="a3"/>
        <w:widowControl/>
        <w:spacing w:beforeAutospacing="0" w:afterAutospacing="0" w:line="360" w:lineRule="auto"/>
        <w:rPr>
          <w:rFonts w:ascii="宋体" w:eastAsia="宋体" w:hAnsi="宋体" w:cs="宋体"/>
          <w:color w:val="414141"/>
        </w:rPr>
      </w:pPr>
      <w:r>
        <w:rPr>
          <w:rFonts w:ascii="宋体" w:eastAsia="宋体" w:hAnsi="宋体" w:cs="宋体" w:hint="eastAsia"/>
          <w:color w:val="414141"/>
        </w:rPr>
        <w:t xml:space="preserve">     (</w:t>
      </w:r>
      <w:r>
        <w:rPr>
          <w:rFonts w:ascii="宋体" w:eastAsia="宋体" w:hAnsi="宋体" w:cs="宋体" w:hint="eastAsia"/>
          <w:color w:val="414141"/>
        </w:rPr>
        <w:t xml:space="preserve">2) </w:t>
      </w:r>
      <w:r>
        <w:rPr>
          <w:rFonts w:ascii="宋体" w:eastAsia="宋体" w:hAnsi="宋体" w:cs="宋体" w:hint="eastAsia"/>
          <w:color w:val="414141"/>
        </w:rPr>
        <w:t>其他情况原则上不安排工作。</w:t>
      </w:r>
    </w:p>
    <w:p w:rsidR="00644566" w:rsidRDefault="002401AD">
      <w:pPr>
        <w:pStyle w:val="a3"/>
        <w:widowControl/>
        <w:spacing w:beforeAutospacing="0" w:afterAutospacing="0" w:line="360" w:lineRule="auto"/>
        <w:rPr>
          <w:rFonts w:ascii="宋体" w:eastAsia="宋体" w:hAnsi="宋体" w:cs="宋体" w:hint="eastAsia"/>
          <w:color w:val="414141"/>
        </w:rPr>
      </w:pPr>
      <w:r>
        <w:rPr>
          <w:rFonts w:ascii="宋体" w:eastAsia="宋体" w:hAnsi="宋体" w:cs="宋体" w:hint="eastAsia"/>
          <w:color w:val="414141"/>
        </w:rPr>
        <w:t xml:space="preserve">     </w:t>
      </w:r>
      <w:r>
        <w:rPr>
          <w:rFonts w:ascii="宋体" w:eastAsia="宋体" w:hAnsi="宋体" w:cs="宋体" w:hint="eastAsia"/>
          <w:color w:val="414141"/>
        </w:rPr>
        <w:t>(3)</w:t>
      </w:r>
      <w:r>
        <w:rPr>
          <w:rFonts w:ascii="宋体" w:eastAsia="宋体" w:hAnsi="宋体" w:cs="宋体" w:hint="eastAsia"/>
          <w:color w:val="414141"/>
        </w:rPr>
        <w:t>引进双博士待遇，若夫妻双方所学学科专业都是学校急需的学科专业，均享受全额购房补贴款</w:t>
      </w:r>
      <w:r>
        <w:rPr>
          <w:rFonts w:ascii="宋体" w:eastAsia="宋体" w:hAnsi="宋体" w:cs="宋体" w:hint="eastAsia"/>
          <w:color w:val="414141"/>
        </w:rPr>
        <w:t>(</w:t>
      </w:r>
      <w:r>
        <w:rPr>
          <w:rFonts w:ascii="宋体" w:eastAsia="宋体" w:hAnsi="宋体" w:cs="宋体" w:hint="eastAsia"/>
          <w:color w:val="414141"/>
        </w:rPr>
        <w:t>不再享受配偶未安排工作的补贴</w:t>
      </w:r>
      <w:r>
        <w:rPr>
          <w:rFonts w:ascii="宋体" w:eastAsia="宋体" w:hAnsi="宋体" w:cs="宋体" w:hint="eastAsia"/>
          <w:color w:val="414141"/>
        </w:rPr>
        <w:t>)</w:t>
      </w:r>
      <w:r>
        <w:rPr>
          <w:rFonts w:ascii="宋体" w:eastAsia="宋体" w:hAnsi="宋体" w:cs="宋体" w:hint="eastAsia"/>
          <w:color w:val="414141"/>
        </w:rPr>
        <w:t>；若夫妻双方只有一方所学学科专业为学校急需的学科专业，其</w:t>
      </w:r>
      <w:r>
        <w:rPr>
          <w:rFonts w:ascii="宋体" w:eastAsia="宋体" w:hAnsi="宋体" w:cs="宋体" w:hint="eastAsia"/>
          <w:color w:val="414141"/>
        </w:rPr>
        <w:t>配偶享受的购房补贴款为全额购房补贴款的一半；夫妻双方均享受相应的科研启动费。</w:t>
      </w:r>
    </w:p>
    <w:p w:rsidR="003D3171" w:rsidRDefault="003D3171">
      <w:pPr>
        <w:pStyle w:val="a3"/>
        <w:widowControl/>
        <w:spacing w:beforeAutospacing="0" w:afterAutospacing="0" w:line="360" w:lineRule="auto"/>
        <w:rPr>
          <w:rFonts w:ascii="宋体" w:eastAsia="宋体" w:hAnsi="宋体" w:cs="宋体" w:hint="eastAsia"/>
          <w:color w:val="414141"/>
        </w:rPr>
      </w:pPr>
    </w:p>
    <w:p w:rsidR="003D3171" w:rsidRPr="003D3171" w:rsidRDefault="003D3171" w:rsidP="003D3171">
      <w:pPr>
        <w:widowControl/>
        <w:jc w:val="left"/>
        <w:rPr>
          <w:rFonts w:ascii="宋体" w:eastAsia="宋体" w:hAnsi="宋体" w:cs="宋体"/>
          <w:kern w:val="0"/>
          <w:sz w:val="24"/>
        </w:rPr>
      </w:pPr>
      <w:r w:rsidRPr="003D3171">
        <w:rPr>
          <w:rFonts w:ascii="宋体" w:eastAsia="宋体" w:hAnsi="宋体" w:cs="宋体"/>
          <w:kern w:val="0"/>
          <w:sz w:val="24"/>
        </w:rPr>
        <w:lastRenderedPageBreak/>
        <w:t>联系人 ：李乐林</w:t>
      </w:r>
      <w:r w:rsidRPr="003D3171">
        <w:rPr>
          <w:rFonts w:ascii="宋体" w:eastAsia="宋体" w:hAnsi="宋体" w:cs="宋体"/>
          <w:kern w:val="0"/>
          <w:sz w:val="24"/>
        </w:rPr>
        <w:br/>
        <w:t>电话： 18007328957</w:t>
      </w:r>
      <w:bookmarkStart w:id="0" w:name="_GoBack"/>
      <w:bookmarkEnd w:id="0"/>
      <w:r w:rsidRPr="003D3171">
        <w:rPr>
          <w:rFonts w:ascii="宋体" w:eastAsia="宋体" w:hAnsi="宋体" w:cs="宋体"/>
          <w:kern w:val="0"/>
          <w:sz w:val="24"/>
        </w:rPr>
        <w:br/>
        <w:t xml:space="preserve">邮箱： lilelin@hnust.edu.cn </w:t>
      </w:r>
    </w:p>
    <w:p w:rsidR="003D3171" w:rsidRPr="003D3171" w:rsidRDefault="003D3171">
      <w:pPr>
        <w:pStyle w:val="a3"/>
        <w:widowControl/>
        <w:spacing w:beforeAutospacing="0" w:afterAutospacing="0" w:line="360" w:lineRule="auto"/>
        <w:rPr>
          <w:rFonts w:ascii="宋体" w:eastAsia="宋体" w:hAnsi="宋体" w:cs="宋体"/>
          <w:color w:val="414141"/>
        </w:rPr>
      </w:pPr>
    </w:p>
    <w:sectPr w:rsidR="003D3171" w:rsidRPr="003D3171">
      <w:pgSz w:w="11906" w:h="16838"/>
      <w:pgMar w:top="1440" w:right="1803" w:bottom="1440" w:left="1803"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9"/>
  <w:displayVerticalDrawingGridEvery w:val="2"/>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03FB0"/>
    <w:rsid w:val="002401AD"/>
    <w:rsid w:val="003D3171"/>
    <w:rsid w:val="00644566"/>
    <w:rsid w:val="09303FB0"/>
    <w:rsid w:val="26A77F3F"/>
    <w:rsid w:val="51555B84"/>
    <w:rsid w:val="73001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style>
  <w:style w:type="character" w:styleId="a5">
    <w:name w:val="FollowedHyperlink"/>
    <w:basedOn w:val="a0"/>
    <w:qFormat/>
    <w:rPr>
      <w:color w:val="256EB1"/>
      <w:u w:val="none"/>
    </w:rPr>
  </w:style>
  <w:style w:type="character" w:styleId="a6">
    <w:name w:val="Emphasis"/>
    <w:basedOn w:val="a0"/>
    <w:qFormat/>
  </w:style>
  <w:style w:type="character" w:styleId="HTML">
    <w:name w:val="HTML Definition"/>
    <w:basedOn w:val="a0"/>
    <w:qFormat/>
  </w:style>
  <w:style w:type="character" w:styleId="HTML0">
    <w:name w:val="HTML Acronym"/>
    <w:basedOn w:val="a0"/>
  </w:style>
  <w:style w:type="character" w:styleId="HTML1">
    <w:name w:val="HTML Variable"/>
    <w:basedOn w:val="a0"/>
    <w:qFormat/>
  </w:style>
  <w:style w:type="character" w:styleId="a7">
    <w:name w:val="Hyperlink"/>
    <w:basedOn w:val="a0"/>
    <w:rPr>
      <w:color w:val="256EB1"/>
      <w:u w:val="none"/>
    </w:rPr>
  </w:style>
  <w:style w:type="character" w:styleId="HTML2">
    <w:name w:val="HTML Code"/>
    <w:basedOn w:val="a0"/>
    <w:qFormat/>
    <w:rPr>
      <w:rFonts w:ascii="Courier New" w:hAnsi="Courier New"/>
      <w:sz w:val="20"/>
    </w:rPr>
  </w:style>
  <w:style w:type="character" w:styleId="HTML3">
    <w:name w:val="HTML Cite"/>
    <w:basedOn w:val="a0"/>
    <w:qFormat/>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
    <w:name w:val="info"/>
    <w:basedOn w:val="a0"/>
    <w:rPr>
      <w:color w:val="555555"/>
    </w:rPr>
  </w:style>
  <w:style w:type="character" w:customStyle="1" w:styleId="fr">
    <w:name w:val="fr"/>
    <w:basedOn w:val="a0"/>
  </w:style>
  <w:style w:type="character" w:customStyle="1" w:styleId="fr1">
    <w:name w:val="fr1"/>
    <w:basedOn w:val="a0"/>
    <w:rPr>
      <w:color w:val="AEAEAE"/>
    </w:rPr>
  </w:style>
  <w:style w:type="character" w:customStyle="1" w:styleId="fr2">
    <w:name w:val="fr2"/>
    <w:basedOn w:val="a0"/>
    <w:rPr>
      <w:color w:val="AEAEAE"/>
    </w:rPr>
  </w:style>
  <w:style w:type="character" w:customStyle="1" w:styleId="info2">
    <w:name w:val="info2"/>
    <w:basedOn w:val="a0"/>
    <w:rPr>
      <w:color w:val="776955"/>
    </w:rPr>
  </w:style>
  <w:style w:type="character" w:customStyle="1" w:styleId="current">
    <w:name w:val="current"/>
    <w:basedOn w:val="a0"/>
    <w:rPr>
      <w:color w:val="FFFFFF"/>
      <w:shd w:val="clear" w:color="auto" w:fill="789BC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style>
  <w:style w:type="character" w:styleId="a5">
    <w:name w:val="FollowedHyperlink"/>
    <w:basedOn w:val="a0"/>
    <w:qFormat/>
    <w:rPr>
      <w:color w:val="256EB1"/>
      <w:u w:val="none"/>
    </w:rPr>
  </w:style>
  <w:style w:type="character" w:styleId="a6">
    <w:name w:val="Emphasis"/>
    <w:basedOn w:val="a0"/>
    <w:qFormat/>
  </w:style>
  <w:style w:type="character" w:styleId="HTML">
    <w:name w:val="HTML Definition"/>
    <w:basedOn w:val="a0"/>
    <w:qFormat/>
  </w:style>
  <w:style w:type="character" w:styleId="HTML0">
    <w:name w:val="HTML Acronym"/>
    <w:basedOn w:val="a0"/>
  </w:style>
  <w:style w:type="character" w:styleId="HTML1">
    <w:name w:val="HTML Variable"/>
    <w:basedOn w:val="a0"/>
    <w:qFormat/>
  </w:style>
  <w:style w:type="character" w:styleId="a7">
    <w:name w:val="Hyperlink"/>
    <w:basedOn w:val="a0"/>
    <w:rPr>
      <w:color w:val="256EB1"/>
      <w:u w:val="none"/>
    </w:rPr>
  </w:style>
  <w:style w:type="character" w:styleId="HTML2">
    <w:name w:val="HTML Code"/>
    <w:basedOn w:val="a0"/>
    <w:qFormat/>
    <w:rPr>
      <w:rFonts w:ascii="Courier New" w:hAnsi="Courier New"/>
      <w:sz w:val="20"/>
    </w:rPr>
  </w:style>
  <w:style w:type="character" w:styleId="HTML3">
    <w:name w:val="HTML Cite"/>
    <w:basedOn w:val="a0"/>
    <w:qFormat/>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
    <w:name w:val="info"/>
    <w:basedOn w:val="a0"/>
    <w:rPr>
      <w:color w:val="555555"/>
    </w:rPr>
  </w:style>
  <w:style w:type="character" w:customStyle="1" w:styleId="fr">
    <w:name w:val="fr"/>
    <w:basedOn w:val="a0"/>
  </w:style>
  <w:style w:type="character" w:customStyle="1" w:styleId="fr1">
    <w:name w:val="fr1"/>
    <w:basedOn w:val="a0"/>
    <w:rPr>
      <w:color w:val="AEAEAE"/>
    </w:rPr>
  </w:style>
  <w:style w:type="character" w:customStyle="1" w:styleId="fr2">
    <w:name w:val="fr2"/>
    <w:basedOn w:val="a0"/>
    <w:rPr>
      <w:color w:val="AEAEAE"/>
    </w:rPr>
  </w:style>
  <w:style w:type="character" w:customStyle="1" w:styleId="info2">
    <w:name w:val="info2"/>
    <w:basedOn w:val="a0"/>
    <w:rPr>
      <w:color w:val="776955"/>
    </w:rPr>
  </w:style>
  <w:style w:type="character" w:customStyle="1" w:styleId="current">
    <w:name w:val="current"/>
    <w:basedOn w:val="a0"/>
    <w:rPr>
      <w:color w:val="FFFFFF"/>
      <w:shd w:val="clear" w:color="auto" w:fill="789BC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05085">
      <w:bodyDiv w:val="1"/>
      <w:marLeft w:val="0"/>
      <w:marRight w:val="0"/>
      <w:marTop w:val="0"/>
      <w:marBottom w:val="0"/>
      <w:divBdr>
        <w:top w:val="none" w:sz="0" w:space="0" w:color="auto"/>
        <w:left w:val="none" w:sz="0" w:space="0" w:color="auto"/>
        <w:bottom w:val="none" w:sz="0" w:space="0" w:color="auto"/>
        <w:right w:val="none" w:sz="0" w:space="0" w:color="auto"/>
      </w:divBdr>
      <w:divsChild>
        <w:div w:id="2379116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224</Words>
  <Characters>1282</Characters>
  <Application>Microsoft Office Word</Application>
  <DocSecurity>0</DocSecurity>
  <Lines>10</Lines>
  <Paragraphs>3</Paragraphs>
  <ScaleCrop>false</ScaleCrop>
  <Company>Microsoft</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dcterms:created xsi:type="dcterms:W3CDTF">2016-12-07T01:05:00Z</dcterms:created>
  <dcterms:modified xsi:type="dcterms:W3CDTF">2016-12-07T04:50:00Z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