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eastAsia" w:ascii="仿宋_GB2312" w:hAnsi="仿宋_GB2312" w:eastAsia="仿宋_GB2312" w:cs="仿宋_GB2312"/>
          <w:bCs/>
          <w:spacing w:val="-1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pacing w:val="-10"/>
          <w:sz w:val="28"/>
          <w:szCs w:val="28"/>
        </w:rPr>
        <w:t>附件1</w:t>
      </w:r>
    </w:p>
    <w:p>
      <w:pPr>
        <w:spacing w:line="380" w:lineRule="exact"/>
        <w:jc w:val="center"/>
        <w:rPr>
          <w:rFonts w:hint="eastAsia" w:ascii="黑体" w:hAnsi="黑体" w:eastAsia="黑体" w:cs="黑体"/>
          <w:bCs/>
          <w:spacing w:val="-13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spacing w:val="-13"/>
          <w:sz w:val="32"/>
          <w:szCs w:val="32"/>
        </w:rPr>
        <w:t>武冈市2017年公开招聘</w:t>
      </w:r>
      <w:r>
        <w:rPr>
          <w:rFonts w:hint="eastAsia" w:ascii="黑体" w:hAnsi="黑体" w:eastAsia="黑体" w:cs="黑体"/>
          <w:bCs/>
          <w:spacing w:val="-13"/>
          <w:sz w:val="32"/>
          <w:szCs w:val="32"/>
          <w:lang w:eastAsia="zh-CN"/>
        </w:rPr>
        <w:t>卫计及其他事业单位工作人员</w:t>
      </w:r>
      <w:r>
        <w:rPr>
          <w:rFonts w:hint="eastAsia" w:ascii="黑体" w:hAnsi="黑体" w:eastAsia="黑体" w:cs="黑体"/>
          <w:bCs/>
          <w:spacing w:val="-13"/>
          <w:sz w:val="32"/>
          <w:szCs w:val="32"/>
        </w:rPr>
        <w:t>招聘计划及职位表</w:t>
      </w:r>
    </w:p>
    <w:bookmarkEnd w:id="0"/>
    <w:tbl>
      <w:tblPr>
        <w:tblStyle w:val="6"/>
        <w:tblW w:w="9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570"/>
        <w:gridCol w:w="945"/>
        <w:gridCol w:w="1185"/>
        <w:gridCol w:w="585"/>
        <w:gridCol w:w="885"/>
        <w:gridCol w:w="900"/>
        <w:gridCol w:w="2328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246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招聘单位及职位</w:t>
            </w:r>
          </w:p>
        </w:tc>
        <w:tc>
          <w:tcPr>
            <w:tcW w:w="58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人数</w:t>
            </w:r>
          </w:p>
        </w:tc>
        <w:tc>
          <w:tcPr>
            <w:tcW w:w="615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28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28"/>
                <w:sz w:val="18"/>
                <w:szCs w:val="18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类别</w:t>
            </w: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代码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单位</w:t>
            </w: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职位</w:t>
            </w:r>
          </w:p>
        </w:tc>
        <w:tc>
          <w:tcPr>
            <w:tcW w:w="5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年龄</w:t>
            </w: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学历</w:t>
            </w:r>
          </w:p>
        </w:tc>
        <w:tc>
          <w:tcPr>
            <w:tcW w:w="2328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专业</w:t>
            </w:r>
          </w:p>
        </w:tc>
        <w:tc>
          <w:tcPr>
            <w:tcW w:w="2037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医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疗</w:t>
            </w: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0101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人民医院</w:t>
            </w: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消化内科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医生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1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pacing w:val="-13"/>
                <w:sz w:val="18"/>
                <w:szCs w:val="18"/>
                <w:lang w:val="en-US" w:eastAsia="zh-CN"/>
              </w:rPr>
              <w:t>18周岁以上，35周岁以下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全日制硕士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研究生</w:t>
            </w:r>
          </w:p>
        </w:tc>
        <w:tc>
          <w:tcPr>
            <w:tcW w:w="23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临床医学、内科学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（消化内科方向）</w:t>
            </w:r>
          </w:p>
        </w:tc>
        <w:tc>
          <w:tcPr>
            <w:tcW w:w="2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1、2015年以前毕业的</w:t>
            </w:r>
          </w:p>
          <w:p>
            <w:pPr>
              <w:spacing w:line="26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须具有执业医师资格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证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；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2、2016年毕业的聘用</w:t>
            </w:r>
          </w:p>
          <w:p>
            <w:pPr>
              <w:spacing w:line="260" w:lineRule="exact"/>
              <w:jc w:val="both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后两年内未考取执业医师资格证者解聘；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3、2017年应届毕业的</w:t>
            </w:r>
          </w:p>
          <w:p>
            <w:pPr>
              <w:spacing w:line="26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聘用后三年内未考取执业医师资格证者解聘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26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4、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考取后须从事招聘职位对应工作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。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0102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神经内科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医生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1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内科学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（神经病学方向）</w:t>
            </w: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0103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普外科医生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1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普通外科</w:t>
            </w: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0104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肿瘤科医生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1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4"/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内科学、中医内科学（肿瘤学方向）</w:t>
            </w: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0105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骨外科医生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3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0"/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临床医学、外科学（骨外科、创伤外科、关节外科方向）</w:t>
            </w: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46" w:type="dxa"/>
            <w:vMerge w:val="continue"/>
            <w:vAlign w:val="top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0106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tabs>
                <w:tab w:val="left" w:pos="355"/>
              </w:tabs>
              <w:spacing w:line="260" w:lineRule="exact"/>
              <w:jc w:val="left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感染科医生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1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328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内科学</w:t>
            </w: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46" w:type="dxa"/>
            <w:vMerge w:val="continue"/>
            <w:vAlign w:val="top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0107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tabs>
                <w:tab w:val="left" w:pos="355"/>
              </w:tabs>
              <w:spacing w:line="260" w:lineRule="exact"/>
              <w:jc w:val="left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全科医生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1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0"/>
                <w:sz w:val="18"/>
                <w:szCs w:val="18"/>
              </w:rPr>
            </w:pPr>
          </w:p>
        </w:tc>
        <w:tc>
          <w:tcPr>
            <w:tcW w:w="2328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全科医学</w:t>
            </w: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46" w:type="dxa"/>
            <w:vMerge w:val="continue"/>
            <w:vAlign w:val="top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0108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tabs>
                <w:tab w:val="left" w:pos="355"/>
              </w:tabs>
              <w:spacing w:line="260" w:lineRule="exact"/>
              <w:jc w:val="left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临床医生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(男性)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3"/>
                <w:sz w:val="18"/>
                <w:szCs w:val="18"/>
                <w:lang w:val="en-US" w:eastAsia="zh-CN"/>
              </w:rPr>
              <w:t>18周岁以上，30周岁以下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全日制本科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以上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（中医医院临床医生</w:t>
            </w:r>
            <w:r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  <w:t>0117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职位具有执业医师资格证的可放宽至全日制大专以上）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临床医学</w:t>
            </w: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46" w:type="dxa"/>
            <w:vMerge w:val="continue"/>
            <w:vAlign w:val="top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0109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tabs>
                <w:tab w:val="left" w:pos="355"/>
              </w:tabs>
              <w:spacing w:line="260" w:lineRule="exact"/>
              <w:jc w:val="left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临床医生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(女性)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6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临床医学</w:t>
            </w: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46" w:type="dxa"/>
            <w:vMerge w:val="continue"/>
            <w:vAlign w:val="top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0110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tabs>
                <w:tab w:val="left" w:pos="355"/>
              </w:tabs>
              <w:spacing w:line="260" w:lineRule="exact"/>
              <w:jc w:val="left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妇产科医生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2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临床医学</w:t>
            </w: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46" w:type="dxa"/>
            <w:vMerge w:val="continue"/>
            <w:vAlign w:val="top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0111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tabs>
                <w:tab w:val="left" w:pos="355"/>
              </w:tabs>
              <w:spacing w:line="260" w:lineRule="exact"/>
              <w:jc w:val="left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儿科医生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2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临床医学</w:t>
            </w: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6" w:type="dxa"/>
            <w:vMerge w:val="continue"/>
            <w:vAlign w:val="top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0112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11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1"/>
                <w:sz w:val="18"/>
                <w:szCs w:val="18"/>
              </w:rPr>
              <w:t xml:space="preserve"> 口腔科医生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1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口腔医学</w:t>
            </w: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46" w:type="dxa"/>
            <w:vMerge w:val="continue"/>
            <w:vAlign w:val="top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0113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0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6"/>
                <w:sz w:val="18"/>
                <w:szCs w:val="18"/>
              </w:rPr>
              <w:t>麻醉科医生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2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麻醉学</w:t>
            </w: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46" w:type="dxa"/>
            <w:vMerge w:val="continue"/>
            <w:vAlign w:val="top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0114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  <w:spacing w:val="-16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6"/>
                <w:sz w:val="18"/>
                <w:szCs w:val="18"/>
              </w:rPr>
              <w:t>耳鼻喉眼科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  <w:spacing w:val="-20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0"/>
                <w:sz w:val="18"/>
                <w:szCs w:val="18"/>
              </w:rPr>
              <w:t>医生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2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耳鼻喉科学、眼科学</w:t>
            </w: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46" w:type="dxa"/>
            <w:vMerge w:val="continue"/>
            <w:vAlign w:val="top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0115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16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6"/>
                <w:sz w:val="18"/>
                <w:szCs w:val="18"/>
              </w:rPr>
              <w:t>中医医生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1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中医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、中医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学</w:t>
            </w: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46" w:type="dxa"/>
            <w:vMerge w:val="continue"/>
            <w:vAlign w:val="top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0116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  <w:spacing w:val="-16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6"/>
                <w:sz w:val="18"/>
                <w:szCs w:val="18"/>
              </w:rPr>
              <w:t>重症监护科医生</w:t>
            </w:r>
            <w:r>
              <w:rPr>
                <w:rFonts w:hint="eastAsia" w:ascii="新宋体" w:hAnsi="新宋体" w:eastAsia="新宋体"/>
                <w:spacing w:val="-16"/>
                <w:sz w:val="18"/>
                <w:szCs w:val="18"/>
              </w:rPr>
              <w:t>（男性）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2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3"/>
                <w:sz w:val="18"/>
                <w:szCs w:val="18"/>
                <w:lang w:val="en-US" w:eastAsia="zh-CN"/>
              </w:rPr>
              <w:t>18周岁以上，35周岁以下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32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临床医学</w:t>
            </w: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46" w:type="dxa"/>
            <w:vMerge w:val="continue"/>
            <w:vAlign w:val="top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0117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中医医院</w:t>
            </w: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临床医生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32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6" w:type="dxa"/>
            <w:vMerge w:val="continue"/>
            <w:vAlign w:val="top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011</w:t>
            </w:r>
            <w:r>
              <w:rPr>
                <w:rFonts w:hint="eastAsia" w:ascii="新宋体" w:hAnsi="新宋体" w:eastAsia="新宋体"/>
                <w:spacing w:val="-23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中医医生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1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中医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、中医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学</w:t>
            </w: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left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46" w:type="dxa"/>
            <w:vMerge w:val="continue"/>
            <w:vAlign w:val="top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01</w:t>
            </w:r>
            <w:r>
              <w:rPr>
                <w:rFonts w:hint="eastAsia" w:ascii="新宋体" w:hAnsi="新宋体" w:eastAsia="新宋体"/>
                <w:spacing w:val="-23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16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麻醉医生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1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  <w:spacing w:val="-14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4"/>
                <w:sz w:val="18"/>
                <w:szCs w:val="1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4"/>
                <w:sz w:val="18"/>
                <w:szCs w:val="18"/>
              </w:rPr>
              <w:t>大专以上</w:t>
            </w: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麻醉学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临床医学</w:t>
            </w: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46" w:type="dxa"/>
            <w:vMerge w:val="continue"/>
            <w:vAlign w:val="top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012</w:t>
            </w:r>
            <w:r>
              <w:rPr>
                <w:rFonts w:hint="eastAsia" w:ascii="新宋体" w:hAnsi="新宋体" w:eastAsia="新宋体"/>
                <w:spacing w:val="-2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乡镇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卫生院</w:t>
            </w: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临床医生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9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  <w:spacing w:val="-14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4"/>
                <w:sz w:val="18"/>
                <w:szCs w:val="18"/>
              </w:rPr>
              <w:t>大专以上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  <w:spacing w:val="-14"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临床医学</w:t>
            </w:r>
          </w:p>
        </w:tc>
        <w:tc>
          <w:tcPr>
            <w:tcW w:w="20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lef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1、2015年以前毕业的</w:t>
            </w:r>
          </w:p>
          <w:p>
            <w:pPr>
              <w:spacing w:line="260" w:lineRule="exact"/>
              <w:jc w:val="lef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须具有执业助理医师资格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证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；</w:t>
            </w:r>
          </w:p>
          <w:p>
            <w:pPr>
              <w:spacing w:line="260" w:lineRule="exact"/>
              <w:jc w:val="lef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2、2016年毕业的聘用后两年内未考取执业助理医师资格证者解聘；</w:t>
            </w:r>
          </w:p>
          <w:p>
            <w:pPr>
              <w:spacing w:line="260" w:lineRule="exact"/>
              <w:jc w:val="lef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3、2017年应届毕业的</w:t>
            </w:r>
          </w:p>
          <w:p>
            <w:pPr>
              <w:spacing w:line="26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聘用后三年内未考取执业助理医师资格证者解聘。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6" w:type="dxa"/>
            <w:vMerge w:val="continue"/>
            <w:vAlign w:val="top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012</w:t>
            </w:r>
            <w:r>
              <w:rPr>
                <w:rFonts w:hint="eastAsia" w:ascii="新宋体" w:hAnsi="新宋体" w:eastAsia="新宋体"/>
                <w:spacing w:val="-23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中医医生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14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中医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学类</w:t>
            </w: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护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理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0201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人民医院</w:t>
            </w: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护理人员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22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3"/>
                <w:sz w:val="18"/>
                <w:szCs w:val="18"/>
                <w:lang w:val="en-US" w:eastAsia="zh-CN"/>
              </w:rPr>
              <w:t>18周岁以上，30周岁以下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（护师以上职称可放宽至</w:t>
            </w:r>
            <w:r>
              <w:rPr>
                <w:rFonts w:hint="eastAsia" w:ascii="新宋体" w:hAnsi="新宋体" w:eastAsia="新宋体"/>
                <w:spacing w:val="-13"/>
                <w:sz w:val="18"/>
                <w:szCs w:val="18"/>
                <w:lang w:val="en-US" w:eastAsia="zh-CN"/>
              </w:rPr>
              <w:t>18周岁以上，35周岁以下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）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4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4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  <w:spacing w:val="-4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4"/>
                <w:sz w:val="18"/>
                <w:szCs w:val="1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  <w:spacing w:val="-4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4"/>
                <w:sz w:val="18"/>
                <w:szCs w:val="18"/>
              </w:rPr>
              <w:t>大专以上</w:t>
            </w:r>
          </w:p>
        </w:tc>
        <w:tc>
          <w:tcPr>
            <w:tcW w:w="232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护理学类</w:t>
            </w:r>
          </w:p>
        </w:tc>
        <w:tc>
          <w:tcPr>
            <w:tcW w:w="2037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rPr>
                <w:rFonts w:hint="eastAsia" w:ascii="新宋体" w:hAnsi="新宋体" w:eastAsia="新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pacing w:val="-2"/>
                <w:sz w:val="18"/>
                <w:szCs w:val="18"/>
                <w:lang w:eastAsia="zh-CN"/>
              </w:rPr>
              <w:t>具有执业护士资格证；</w:t>
            </w:r>
          </w:p>
          <w:p>
            <w:pPr>
              <w:numPr>
                <w:ilvl w:val="0"/>
                <w:numId w:val="1"/>
              </w:numPr>
              <w:spacing w:line="260" w:lineRule="exact"/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  <w:t>报考助产士职位的还须具有母婴保健证；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  <w:t>3、急诊、重症科室护理人员考取后只能聘在急诊、重症科室。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0202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护理人员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（男性）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3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4"/>
                <w:sz w:val="18"/>
                <w:szCs w:val="18"/>
              </w:rPr>
            </w:pPr>
          </w:p>
        </w:tc>
        <w:tc>
          <w:tcPr>
            <w:tcW w:w="232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0203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0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0"/>
                <w:sz w:val="18"/>
                <w:szCs w:val="18"/>
              </w:rPr>
              <w:t>急诊、重症科室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0"/>
                <w:sz w:val="18"/>
                <w:szCs w:val="18"/>
              </w:rPr>
              <w:t>护理人员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7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 w:cs="宋体"/>
                <w:sz w:val="18"/>
                <w:szCs w:val="18"/>
              </w:rPr>
            </w:pPr>
          </w:p>
        </w:tc>
        <w:tc>
          <w:tcPr>
            <w:tcW w:w="232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0204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助产士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4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 w:cs="宋体"/>
                <w:sz w:val="18"/>
                <w:szCs w:val="18"/>
              </w:rPr>
            </w:pPr>
          </w:p>
        </w:tc>
        <w:tc>
          <w:tcPr>
            <w:tcW w:w="232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0205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中医医院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护理人员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2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 w:cs="宋体"/>
                <w:sz w:val="18"/>
                <w:szCs w:val="18"/>
              </w:rPr>
            </w:pPr>
          </w:p>
        </w:tc>
        <w:tc>
          <w:tcPr>
            <w:tcW w:w="232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0206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1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 w:cs="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4"/>
                <w:sz w:val="18"/>
                <w:szCs w:val="18"/>
              </w:rPr>
              <w:t>中专以上</w:t>
            </w:r>
          </w:p>
        </w:tc>
        <w:tc>
          <w:tcPr>
            <w:tcW w:w="232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spacing w:val="-12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0207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乡镇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卫生院</w:t>
            </w: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护理人员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16</w:t>
            </w:r>
          </w:p>
        </w:tc>
        <w:tc>
          <w:tcPr>
            <w:tcW w:w="8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3"/>
                <w:sz w:val="18"/>
                <w:szCs w:val="18"/>
                <w:lang w:val="en-US" w:eastAsia="zh-CN"/>
              </w:rPr>
              <w:t>18周岁以上，35周岁以下</w:t>
            </w: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14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4"/>
                <w:sz w:val="18"/>
                <w:szCs w:val="18"/>
              </w:rPr>
              <w:t>中专以上</w:t>
            </w:r>
          </w:p>
        </w:tc>
        <w:tc>
          <w:tcPr>
            <w:tcW w:w="232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药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学</w:t>
            </w: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0301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人民医院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2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药剂人员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ind w:left="-89" w:leftChars="-57" w:hanging="30" w:hangingChars="17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3"/>
                <w:sz w:val="18"/>
                <w:szCs w:val="18"/>
                <w:lang w:val="en-US" w:eastAsia="zh-CN"/>
              </w:rPr>
              <w:t>18周岁以上，30周岁以下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4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4"/>
                <w:sz w:val="18"/>
                <w:szCs w:val="18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4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4"/>
                <w:sz w:val="18"/>
                <w:szCs w:val="18"/>
              </w:rPr>
              <w:t>本科以上</w:t>
            </w:r>
          </w:p>
        </w:tc>
        <w:tc>
          <w:tcPr>
            <w:tcW w:w="232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   药剂学、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药学</w:t>
            </w:r>
          </w:p>
        </w:tc>
        <w:tc>
          <w:tcPr>
            <w:tcW w:w="2037" w:type="dxa"/>
            <w:vMerge w:val="restart"/>
            <w:vAlign w:val="center"/>
          </w:tcPr>
          <w:p>
            <w:pPr>
              <w:widowControl/>
              <w:tabs>
                <w:tab w:val="left" w:pos="0"/>
              </w:tabs>
              <w:spacing w:line="260" w:lineRule="exact"/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0302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中医医院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ind w:left="-89" w:leftChars="-57" w:hanging="30" w:hangingChars="17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1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3"/>
                <w:sz w:val="18"/>
                <w:szCs w:val="18"/>
                <w:lang w:val="en-US" w:eastAsia="zh-CN"/>
              </w:rPr>
              <w:t>18周岁以上，35周岁以下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4"/>
                <w:sz w:val="18"/>
                <w:szCs w:val="18"/>
              </w:rPr>
            </w:pPr>
          </w:p>
        </w:tc>
        <w:tc>
          <w:tcPr>
            <w:tcW w:w="232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widowControl/>
              <w:tabs>
                <w:tab w:val="left" w:pos="0"/>
              </w:tabs>
              <w:spacing w:line="260" w:lineRule="exact"/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0303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乡镇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卫生院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ind w:left="-89" w:leftChars="-57" w:hanging="30" w:hangingChars="17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6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4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4"/>
                <w:sz w:val="18"/>
                <w:szCs w:val="18"/>
              </w:rPr>
              <w:t>中专以上</w:t>
            </w:r>
          </w:p>
        </w:tc>
        <w:tc>
          <w:tcPr>
            <w:tcW w:w="23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药剂学、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药学、中药学</w:t>
            </w:r>
          </w:p>
        </w:tc>
        <w:tc>
          <w:tcPr>
            <w:tcW w:w="2037" w:type="dxa"/>
            <w:vMerge w:val="continue"/>
            <w:vAlign w:val="center"/>
          </w:tcPr>
          <w:p>
            <w:pPr>
              <w:widowControl/>
              <w:tabs>
                <w:tab w:val="left" w:pos="0"/>
              </w:tabs>
              <w:spacing w:line="260" w:lineRule="exac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医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技</w:t>
            </w: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0401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人民医院</w:t>
            </w: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14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4"/>
                <w:sz w:val="18"/>
                <w:szCs w:val="18"/>
              </w:rPr>
              <w:t>病理检验医生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2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3"/>
                <w:sz w:val="18"/>
                <w:szCs w:val="18"/>
                <w:lang w:val="en-US" w:eastAsia="zh-CN"/>
              </w:rPr>
              <w:t>18周岁以上，30周岁以下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4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4"/>
                <w:sz w:val="18"/>
                <w:szCs w:val="18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4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4"/>
                <w:sz w:val="18"/>
                <w:szCs w:val="18"/>
              </w:rPr>
              <w:t>本科以上</w:t>
            </w:r>
          </w:p>
        </w:tc>
        <w:tc>
          <w:tcPr>
            <w:tcW w:w="2328" w:type="dxa"/>
            <w:vAlign w:val="top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临床医学、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病理学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与病理生理学</w:t>
            </w:r>
          </w:p>
        </w:tc>
        <w:tc>
          <w:tcPr>
            <w:tcW w:w="2037" w:type="dxa"/>
            <w:vMerge w:val="restart"/>
            <w:vAlign w:val="center"/>
          </w:tcPr>
          <w:p>
            <w:pPr>
              <w:spacing w:line="260" w:lineRule="exact"/>
              <w:jc w:val="both"/>
              <w:rPr>
                <w:rFonts w:hint="eastAsia" w:ascii="新宋体" w:hAnsi="新宋体" w:eastAsia="新宋体"/>
                <w:spacing w:val="-4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4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新宋体" w:hAnsi="新宋体" w:eastAsia="新宋体"/>
                <w:spacing w:val="-4"/>
                <w:sz w:val="18"/>
                <w:szCs w:val="18"/>
              </w:rPr>
              <w:t>、2015年以前毕业的须具有执业医师资格</w:t>
            </w:r>
            <w:r>
              <w:rPr>
                <w:rFonts w:hint="eastAsia" w:ascii="新宋体" w:hAnsi="新宋体" w:eastAsia="新宋体"/>
                <w:spacing w:val="-4"/>
                <w:sz w:val="18"/>
                <w:szCs w:val="18"/>
                <w:lang w:eastAsia="zh-CN"/>
              </w:rPr>
              <w:t>证</w:t>
            </w:r>
            <w:r>
              <w:rPr>
                <w:rFonts w:hint="eastAsia" w:ascii="新宋体" w:hAnsi="新宋体" w:eastAsia="新宋体"/>
                <w:spacing w:val="-4"/>
                <w:sz w:val="18"/>
                <w:szCs w:val="18"/>
              </w:rPr>
              <w:t>；</w:t>
            </w:r>
          </w:p>
          <w:p>
            <w:pPr>
              <w:spacing w:line="260" w:lineRule="exact"/>
              <w:jc w:val="both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2、、2016年毕业的聘用后两年内未考取执业医</w:t>
            </w:r>
          </w:p>
          <w:p>
            <w:pPr>
              <w:spacing w:line="260" w:lineRule="exact"/>
              <w:jc w:val="both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师资格证者解聘；</w:t>
            </w:r>
          </w:p>
          <w:p>
            <w:pPr>
              <w:spacing w:line="260" w:lineRule="exact"/>
              <w:jc w:val="both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3、2017年应届毕业的</w:t>
            </w:r>
          </w:p>
          <w:p>
            <w:pPr>
              <w:spacing w:line="260" w:lineRule="exact"/>
              <w:jc w:val="both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聘用后三年内未考取执业医师资格证者解聘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260" w:lineRule="exact"/>
              <w:jc w:val="both"/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  <w:t>4、考取后须从事招聘职位对应工作。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0402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心电图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诊断医生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2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4"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临床医学</w:t>
            </w:r>
          </w:p>
        </w:tc>
        <w:tc>
          <w:tcPr>
            <w:tcW w:w="2037" w:type="dxa"/>
            <w:vMerge w:val="continue"/>
            <w:vAlign w:val="center"/>
          </w:tcPr>
          <w:p>
            <w:pPr>
              <w:widowControl/>
              <w:tabs>
                <w:tab w:val="left" w:pos="0"/>
              </w:tabs>
              <w:spacing w:line="260" w:lineRule="exact"/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0403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B超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2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诊断医生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2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临床医学、 超声诊断、 医学影像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、医学影像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诊断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学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37" w:type="dxa"/>
            <w:vMerge w:val="continue"/>
            <w:vAlign w:val="center"/>
          </w:tcPr>
          <w:p>
            <w:pPr>
              <w:widowControl/>
              <w:tabs>
                <w:tab w:val="left" w:pos="0"/>
              </w:tabs>
              <w:spacing w:line="260" w:lineRule="exact"/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0404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14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4"/>
                <w:sz w:val="18"/>
                <w:szCs w:val="18"/>
              </w:rPr>
              <w:t>放射影像医生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3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医学影像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、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医学影像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诊断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学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37" w:type="dxa"/>
            <w:vMerge w:val="continue"/>
            <w:vAlign w:val="center"/>
          </w:tcPr>
          <w:p>
            <w:pPr>
              <w:widowControl/>
              <w:tabs>
                <w:tab w:val="left" w:pos="0"/>
              </w:tabs>
              <w:spacing w:line="260" w:lineRule="exact"/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0405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14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4"/>
                <w:sz w:val="18"/>
                <w:szCs w:val="18"/>
              </w:rPr>
              <w:t>康复理疗技师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2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康复医学、康复医疗(学)、针灸推拿(学)</w:t>
            </w:r>
          </w:p>
        </w:tc>
        <w:tc>
          <w:tcPr>
            <w:tcW w:w="2037" w:type="dxa"/>
            <w:vMerge w:val="continue"/>
            <w:vAlign w:val="center"/>
          </w:tcPr>
          <w:p>
            <w:pPr>
              <w:widowControl/>
              <w:tabs>
                <w:tab w:val="left" w:pos="0"/>
              </w:tabs>
              <w:spacing w:line="260" w:lineRule="exact"/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0406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4"/>
                <w:sz w:val="18"/>
                <w:szCs w:val="18"/>
              </w:rPr>
              <w:t>放射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影像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技术人员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1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(医学)影像技术</w:t>
            </w:r>
          </w:p>
        </w:tc>
        <w:tc>
          <w:tcPr>
            <w:tcW w:w="2037" w:type="dxa"/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0407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中医医院</w:t>
            </w: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14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4"/>
                <w:sz w:val="18"/>
                <w:szCs w:val="18"/>
                <w:lang w:eastAsia="zh-CN"/>
              </w:rPr>
              <w:t>放射</w:t>
            </w:r>
            <w:r>
              <w:rPr>
                <w:rFonts w:hint="eastAsia" w:ascii="新宋体" w:hAnsi="新宋体" w:eastAsia="新宋体"/>
                <w:spacing w:val="-14"/>
                <w:sz w:val="18"/>
                <w:szCs w:val="18"/>
              </w:rPr>
              <w:t>影像医生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1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3"/>
                <w:sz w:val="18"/>
                <w:szCs w:val="18"/>
                <w:lang w:val="en-US" w:eastAsia="zh-CN"/>
              </w:rPr>
              <w:t>18周岁以上，35周岁以下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全日制</w:t>
            </w:r>
            <w:r>
              <w:rPr>
                <w:rFonts w:hint="eastAsia" w:ascii="新宋体" w:hAnsi="新宋体" w:eastAsia="新宋体"/>
                <w:spacing w:val="-14"/>
                <w:sz w:val="18"/>
                <w:szCs w:val="18"/>
              </w:rPr>
              <w:t>大专以上</w:t>
            </w: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7"/>
                <w:sz w:val="18"/>
                <w:szCs w:val="18"/>
              </w:rPr>
              <w:t>医学影像</w:t>
            </w:r>
            <w:r>
              <w:rPr>
                <w:rFonts w:hint="eastAsia" w:ascii="新宋体" w:hAnsi="新宋体" w:eastAsia="新宋体"/>
                <w:spacing w:val="-17"/>
                <w:sz w:val="18"/>
                <w:szCs w:val="18"/>
                <w:lang w:eastAsia="zh-CN"/>
              </w:rPr>
              <w:t>、医学影像</w:t>
            </w:r>
            <w:r>
              <w:rPr>
                <w:rFonts w:hint="eastAsia" w:ascii="新宋体" w:hAnsi="新宋体" w:eastAsia="新宋体"/>
                <w:spacing w:val="-17"/>
                <w:sz w:val="18"/>
                <w:szCs w:val="18"/>
              </w:rPr>
              <w:t>诊断</w:t>
            </w:r>
            <w:r>
              <w:rPr>
                <w:rFonts w:hint="eastAsia" w:ascii="新宋体" w:hAnsi="新宋体" w:eastAsia="新宋体"/>
                <w:spacing w:val="-17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pacing w:val="-17"/>
                <w:sz w:val="18"/>
                <w:szCs w:val="18"/>
              </w:rPr>
              <w:t>学</w:t>
            </w:r>
            <w:r>
              <w:rPr>
                <w:rFonts w:hint="eastAsia" w:ascii="新宋体" w:hAnsi="新宋体" w:eastAsia="新宋体"/>
                <w:spacing w:val="-17"/>
                <w:sz w:val="18"/>
                <w:szCs w:val="18"/>
                <w:lang w:eastAsia="zh-CN"/>
              </w:rPr>
              <w:t>）、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临床医学</w:t>
            </w:r>
          </w:p>
        </w:tc>
        <w:tc>
          <w:tcPr>
            <w:tcW w:w="2037" w:type="dxa"/>
            <w:vAlign w:val="center"/>
          </w:tcPr>
          <w:p>
            <w:pPr>
              <w:spacing w:line="260" w:lineRule="exact"/>
              <w:jc w:val="both"/>
              <w:rPr>
                <w:rFonts w:hint="eastAsia" w:ascii="新宋体" w:hAnsi="新宋体" w:eastAsia="新宋体"/>
                <w:spacing w:val="-4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4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新宋体" w:hAnsi="新宋体" w:eastAsia="新宋体"/>
                <w:spacing w:val="-4"/>
                <w:sz w:val="18"/>
                <w:szCs w:val="18"/>
              </w:rPr>
              <w:t>、2015年以前毕业的须具有执业医师资格</w:t>
            </w:r>
            <w:r>
              <w:rPr>
                <w:rFonts w:hint="eastAsia" w:ascii="新宋体" w:hAnsi="新宋体" w:eastAsia="新宋体"/>
                <w:spacing w:val="-4"/>
                <w:sz w:val="18"/>
                <w:szCs w:val="18"/>
                <w:lang w:eastAsia="zh-CN"/>
              </w:rPr>
              <w:t>证</w:t>
            </w:r>
            <w:r>
              <w:rPr>
                <w:rFonts w:hint="eastAsia" w:ascii="新宋体" w:hAnsi="新宋体" w:eastAsia="新宋体"/>
                <w:spacing w:val="-4"/>
                <w:sz w:val="18"/>
                <w:szCs w:val="18"/>
              </w:rPr>
              <w:t>；</w:t>
            </w:r>
          </w:p>
          <w:p>
            <w:pPr>
              <w:spacing w:line="260" w:lineRule="exact"/>
              <w:jc w:val="both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2、、2016年毕业的聘用后两年内未考取执业医</w:t>
            </w:r>
          </w:p>
          <w:p>
            <w:pPr>
              <w:spacing w:line="260" w:lineRule="exact"/>
              <w:jc w:val="both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师资格证者解聘；</w:t>
            </w:r>
          </w:p>
          <w:p>
            <w:pPr>
              <w:spacing w:line="260" w:lineRule="exact"/>
              <w:jc w:val="both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3、2017年应届毕业的</w:t>
            </w:r>
          </w:p>
          <w:p>
            <w:pPr>
              <w:spacing w:line="260" w:lineRule="exact"/>
              <w:jc w:val="both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聘用后三年内未考取执业医师资格证者解聘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260" w:lineRule="exact"/>
              <w:jc w:val="both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  <w:t>4、考取后须从事招聘职位对应工作。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0408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检验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人员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1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32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医学检验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、医学检验技术</w:t>
            </w:r>
          </w:p>
        </w:tc>
        <w:tc>
          <w:tcPr>
            <w:tcW w:w="2037" w:type="dxa"/>
            <w:vMerge w:val="restart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0409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乡镇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卫生院</w:t>
            </w: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  检验人员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5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4"/>
                <w:sz w:val="18"/>
                <w:szCs w:val="18"/>
              </w:rPr>
              <w:t>中专以上</w:t>
            </w:r>
          </w:p>
        </w:tc>
        <w:tc>
          <w:tcPr>
            <w:tcW w:w="232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0410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乡镇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卫生院</w:t>
            </w: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4"/>
                <w:sz w:val="18"/>
                <w:szCs w:val="18"/>
              </w:rPr>
              <w:t>放射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影像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技术人员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9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医学影像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、医学影像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诊断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学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）、（医学）影像技术、临床医学</w:t>
            </w:r>
          </w:p>
        </w:tc>
        <w:tc>
          <w:tcPr>
            <w:tcW w:w="2037" w:type="dxa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考取后须</w:t>
            </w:r>
            <w:r>
              <w:rPr>
                <w:rFonts w:hint="eastAsia" w:ascii="宋体" w:hAnsi="宋体"/>
                <w:sz w:val="18"/>
                <w:szCs w:val="18"/>
              </w:rPr>
              <w:t>从事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招聘职位对应工作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其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他</w:t>
            </w: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0501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人民医院</w:t>
            </w: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计算机网络技术培训师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1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3"/>
                <w:sz w:val="18"/>
                <w:szCs w:val="18"/>
                <w:lang w:val="en-US" w:eastAsia="zh-CN"/>
              </w:rPr>
              <w:t>18周岁以上，30周岁以下</w:t>
            </w: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全日制</w:t>
            </w:r>
            <w:r>
              <w:rPr>
                <w:rFonts w:hint="eastAsia" w:ascii="新宋体" w:hAnsi="新宋体" w:eastAsia="新宋体"/>
                <w:spacing w:val="-14"/>
                <w:sz w:val="18"/>
                <w:szCs w:val="18"/>
                <w:lang w:eastAsia="zh-CN"/>
              </w:rPr>
              <w:t>本科以上</w:t>
            </w: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计算机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科学与技术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类、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现代教育技术</w:t>
            </w:r>
          </w:p>
        </w:tc>
        <w:tc>
          <w:tcPr>
            <w:tcW w:w="2037" w:type="dxa"/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</w:rPr>
              <w:t>0502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医疗设备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维修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技术员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1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4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="新宋体" w:hAnsi="新宋体" w:eastAsia="新宋体"/>
                <w:spacing w:val="-14"/>
                <w:sz w:val="18"/>
                <w:szCs w:val="18"/>
              </w:rPr>
              <w:t>以上</w:t>
            </w: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医疗器械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制造与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维修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、医用电子仪器与维护</w:t>
            </w:r>
          </w:p>
        </w:tc>
        <w:tc>
          <w:tcPr>
            <w:tcW w:w="2037" w:type="dxa"/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  <w:lang w:val="en-US" w:eastAsia="zh-CN"/>
              </w:rPr>
              <w:t>0503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农村公路管理局</w:t>
            </w: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道路桥梁专业技术人员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14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pacing w:val="-14"/>
                <w:sz w:val="18"/>
                <w:szCs w:val="18"/>
                <w:lang w:eastAsia="zh-CN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14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pacing w:val="-14"/>
                <w:sz w:val="18"/>
                <w:szCs w:val="18"/>
                <w:lang w:eastAsia="zh-CN"/>
              </w:rPr>
              <w:t>大专以上</w:t>
            </w: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交通运输类的公路桥梁（工程）、道路桥梁</w:t>
            </w:r>
            <w:r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工程技术</w:t>
            </w:r>
            <w:r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2037" w:type="dxa"/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color w:val="FF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  <w:lang w:val="en-US" w:eastAsia="zh-CN"/>
              </w:rPr>
              <w:t>0504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二中</w:t>
            </w: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财会人员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pacing w:val="-14"/>
                <w:sz w:val="18"/>
                <w:szCs w:val="18"/>
                <w:lang w:eastAsia="zh-CN"/>
              </w:rPr>
              <w:t>大专以上</w:t>
            </w: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会计类</w:t>
            </w:r>
          </w:p>
        </w:tc>
        <w:tc>
          <w:tcPr>
            <w:tcW w:w="2037" w:type="dxa"/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 w:val="18"/>
                <w:szCs w:val="18"/>
                <w:lang w:eastAsia="zh-CN"/>
              </w:rPr>
              <w:t>具有会计从业资格证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  <w:lang w:val="en-US" w:eastAsia="zh-CN"/>
              </w:rPr>
              <w:t>0505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校医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临床医学</w:t>
            </w:r>
          </w:p>
        </w:tc>
        <w:tc>
          <w:tcPr>
            <w:tcW w:w="2037" w:type="dxa"/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 w:val="18"/>
                <w:szCs w:val="18"/>
                <w:lang w:eastAsia="zh-CN"/>
              </w:rPr>
              <w:t>具有执业医师资格证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  <w:lang w:val="en-US" w:eastAsia="zh-CN"/>
              </w:rPr>
              <w:t>0506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殡葬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管理所</w:t>
            </w: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尸体整容员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现代殡仪技术与管理（防腐整容方向）</w:t>
            </w:r>
          </w:p>
        </w:tc>
        <w:tc>
          <w:tcPr>
            <w:tcW w:w="2037" w:type="dxa"/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 w:val="18"/>
                <w:szCs w:val="18"/>
                <w:lang w:eastAsia="zh-CN"/>
              </w:rPr>
              <w:t>具有遗体整容师证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  <w:lang w:val="en-US" w:eastAsia="zh-CN"/>
              </w:rPr>
              <w:t>0507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尸体火化员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现代殡仪技术与管理（殡葬设备方向）</w:t>
            </w:r>
          </w:p>
        </w:tc>
        <w:tc>
          <w:tcPr>
            <w:tcW w:w="2037" w:type="dxa"/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 w:val="18"/>
                <w:szCs w:val="18"/>
                <w:lang w:eastAsia="zh-CN"/>
              </w:rPr>
              <w:t>具有遗体火化师证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  <w:lang w:val="en-US" w:eastAsia="zh-CN"/>
              </w:rPr>
              <w:t>0508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殡仪服务员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现代殡仪技术与管理（殡仪服务方向）</w:t>
            </w:r>
          </w:p>
        </w:tc>
        <w:tc>
          <w:tcPr>
            <w:tcW w:w="2037" w:type="dxa"/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 w:val="18"/>
                <w:szCs w:val="18"/>
                <w:lang w:eastAsia="zh-CN"/>
              </w:rPr>
              <w:t>具有殡仪服务员证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  <w:lang w:val="en-US" w:eastAsia="zh-CN"/>
              </w:rPr>
              <w:t>0509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通讯社</w:t>
            </w: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记者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14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pacing w:val="-14"/>
                <w:sz w:val="18"/>
                <w:szCs w:val="18"/>
                <w:lang w:eastAsia="zh-CN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pacing w:val="-14"/>
                <w:sz w:val="18"/>
                <w:szCs w:val="18"/>
                <w:lang w:eastAsia="zh-CN"/>
              </w:rPr>
              <w:t>大专以上</w:t>
            </w: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中文类、新闻传播学类、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计算机科学与技术类</w:t>
            </w:r>
          </w:p>
        </w:tc>
        <w:tc>
          <w:tcPr>
            <w:tcW w:w="2037" w:type="dxa"/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23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spacing w:val="-23"/>
                <w:sz w:val="18"/>
                <w:szCs w:val="18"/>
                <w:lang w:val="en-US" w:eastAsia="zh-CN"/>
              </w:rPr>
              <w:t>0510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全民健身服务中心</w:t>
            </w: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体育专业技术人员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pacing w:val="-13"/>
                <w:sz w:val="18"/>
                <w:szCs w:val="18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全日制</w:t>
            </w:r>
            <w:r>
              <w:rPr>
                <w:rFonts w:hint="eastAsia" w:ascii="新宋体" w:hAnsi="新宋体" w:eastAsia="新宋体"/>
                <w:spacing w:val="-14"/>
                <w:sz w:val="18"/>
                <w:szCs w:val="18"/>
                <w:lang w:eastAsia="zh-CN"/>
              </w:rPr>
              <w:t>本科以上</w:t>
            </w:r>
          </w:p>
        </w:tc>
        <w:tc>
          <w:tcPr>
            <w:tcW w:w="23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体育类</w:t>
            </w:r>
          </w:p>
        </w:tc>
        <w:tc>
          <w:tcPr>
            <w:tcW w:w="2037" w:type="dxa"/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合计</w:t>
            </w:r>
          </w:p>
        </w:tc>
        <w:tc>
          <w:tcPr>
            <w:tcW w:w="9435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4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9435" w:type="dxa"/>
            <w:gridSpan w:val="8"/>
            <w:vAlign w:val="center"/>
          </w:tcPr>
          <w:p>
            <w:pPr>
              <w:spacing w:line="260" w:lineRule="exact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所有“以前”、“以后”或“以上”的要求，均包括本层次的要求。</w:t>
            </w:r>
          </w:p>
          <w:p>
            <w:pPr>
              <w:spacing w:line="260" w:lineRule="exact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pacing w:val="-7"/>
                <w:sz w:val="18"/>
                <w:szCs w:val="18"/>
                <w:lang w:eastAsia="zh-CN"/>
              </w:rPr>
              <w:t>年龄</w:t>
            </w:r>
            <w:r>
              <w:rPr>
                <w:rFonts w:hint="eastAsia" w:ascii="宋体" w:hAnsi="宋体"/>
                <w:spacing w:val="-7"/>
                <w:sz w:val="18"/>
                <w:szCs w:val="18"/>
                <w:lang w:val="en-US" w:eastAsia="zh-CN"/>
              </w:rPr>
              <w:t>18周岁以上30周岁以下指1987年4月25日至1999年4月25日期间出生，年龄18周岁以上35周岁以下指1982年4月25日至1999年4月25日期间出生。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82915"/>
    <w:multiLevelType w:val="singleLevel"/>
    <w:tmpl w:val="5908291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F746F"/>
    <w:rsid w:val="130F74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2017-06-08T07:13:00Z</dcterms:created>
  <dc:creator>Administrator</dc:creator>
  <cp:lastModifiedBy>Administrator</cp:lastModifiedBy>
  <dcterms:modified xsi:type="dcterms:W3CDTF">2017-06-08T07:14:29Z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