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  <w:t>余姚市姚东自来水有限公司公开招聘拟录用人员公示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289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027"/>
        <w:gridCol w:w="751"/>
        <w:gridCol w:w="1540"/>
        <w:gridCol w:w="952"/>
        <w:gridCol w:w="952"/>
        <w:gridCol w:w="826"/>
        <w:gridCol w:w="826"/>
        <w:gridCol w:w="8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考察结果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朱尖央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73.04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范红义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熊珊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司机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64.84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何畅路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水质化验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75.28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叶南洋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电气工程管理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罗明明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工程造价管理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方宗标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施工管理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72.16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夏超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机械维修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3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D7D1D"/>
    <w:rsid w:val="114D7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2017-07-12T11:48:00Z</dcterms:created>
  <dc:creator>ASUS</dc:creator>
  <cp:lastModifiedBy>ASUS</cp:lastModifiedBy>
  <dcterms:modified xsi:type="dcterms:W3CDTF">2017-07-12T11:48:40Z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