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  <w:t>赣州开发区建设投资（集团)有限公司公开招聘工作人员拟录用人选</w:t>
      </w: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  <w:t>成绩公示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13" w:lineRule="atLeast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6181725" cy="2228850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13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757545" cy="3029585"/>
            <wp:effectExtent l="0" t="0" r="5080" b="254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13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r>
        <w:drawing>
          <wp:inline distT="0" distB="0" distL="114300" distR="114300">
            <wp:extent cx="5191760" cy="4157980"/>
            <wp:effectExtent l="0" t="0" r="152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415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F7006"/>
    <w:rsid w:val="3B0F7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2017-08-09T02:19:00Z</dcterms:created>
  <dc:creator>ASUS</dc:creator>
  <cp:lastModifiedBy>ASUS</cp:lastModifiedBy>
  <dcterms:modified xsi:type="dcterms:W3CDTF">2017-08-09T02:20:24Z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