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18" w:rsidRDefault="000F5EF3">
      <w:pPr>
        <w:spacing w:line="520" w:lineRule="exact"/>
        <w:jc w:val="center"/>
        <w:rPr>
          <w:rFonts w:asciiTheme="majorEastAsia" w:eastAsiaTheme="majorEastAsia" w:hAnsiTheme="majorEastAsia" w:cstheme="majorEastAsia"/>
          <w:color w:val="000000"/>
          <w:spacing w:val="-11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44"/>
          <w:szCs w:val="44"/>
        </w:rPr>
        <w:t>金华市市民卡服务有限公司</w:t>
      </w:r>
      <w:r w:rsidR="00991717">
        <w:rPr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44"/>
          <w:szCs w:val="44"/>
        </w:rPr>
        <w:t>东阳市</w:t>
      </w:r>
      <w:r>
        <w:rPr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44"/>
          <w:szCs w:val="44"/>
        </w:rPr>
        <w:t>分公司</w:t>
      </w:r>
      <w:r w:rsidR="006D571C" w:rsidRPr="006D571C">
        <w:rPr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44"/>
          <w:szCs w:val="44"/>
        </w:rPr>
        <w:t>（筹）</w:t>
      </w:r>
    </w:p>
    <w:p w:rsidR="00937818" w:rsidRDefault="000F5EF3">
      <w:pPr>
        <w:spacing w:line="520" w:lineRule="exact"/>
        <w:jc w:val="center"/>
        <w:rPr>
          <w:rFonts w:asciiTheme="majorEastAsia" w:eastAsiaTheme="majorEastAsia" w:hAnsiTheme="majorEastAsia" w:cstheme="majorEastAsia"/>
          <w:color w:val="000000"/>
          <w:spacing w:val="-11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44"/>
          <w:szCs w:val="44"/>
        </w:rPr>
        <w:t>招聘公告</w:t>
      </w:r>
    </w:p>
    <w:p w:rsidR="00937818" w:rsidRDefault="000F5EF3">
      <w:pPr>
        <w:spacing w:line="52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金华市社会保障·市民卡工程是</w:t>
      </w:r>
      <w:r>
        <w:rPr>
          <w:rFonts w:ascii="仿宋_GB2312" w:hAnsi="仿宋_GB2312" w:cs="仿宋_GB2312" w:hint="eastAsia"/>
          <w:bCs/>
        </w:rPr>
        <w:t>金华智慧城市试点建设的十大民生实事工程之一。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金华市市民卡服务有限公司</w:t>
      </w:r>
      <w:r w:rsidR="00991717">
        <w:rPr>
          <w:rFonts w:ascii="仿宋_GB2312" w:hAnsi="仿宋_GB2312" w:cs="仿宋_GB2312" w:hint="eastAsia"/>
          <w:color w:val="000000"/>
          <w:spacing w:val="-11"/>
          <w:kern w:val="0"/>
        </w:rPr>
        <w:t>东阳市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分公司在</w:t>
      </w:r>
      <w:r w:rsidR="00991717">
        <w:rPr>
          <w:rFonts w:ascii="仿宋_GB2312" w:hAnsi="仿宋_GB2312" w:cs="仿宋_GB2312" w:hint="eastAsia"/>
          <w:color w:val="000000"/>
          <w:spacing w:val="-11"/>
          <w:kern w:val="0"/>
        </w:rPr>
        <w:t>东阳市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人民政府的领导下，在</w:t>
      </w:r>
      <w:r w:rsidR="00991717">
        <w:rPr>
          <w:rFonts w:ascii="仿宋_GB2312" w:hAnsi="仿宋_GB2312" w:cs="仿宋_GB2312" w:hint="eastAsia"/>
          <w:color w:val="000000"/>
          <w:spacing w:val="-11"/>
          <w:kern w:val="0"/>
        </w:rPr>
        <w:t>东阳市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市民</w:t>
      </w:r>
      <w:proofErr w:type="gramStart"/>
      <w:r>
        <w:rPr>
          <w:rFonts w:ascii="仿宋_GB2312" w:hAnsi="仿宋_GB2312" w:cs="仿宋_GB2312" w:hint="eastAsia"/>
          <w:color w:val="000000"/>
          <w:spacing w:val="-11"/>
          <w:kern w:val="0"/>
        </w:rPr>
        <w:t>卡领导</w:t>
      </w:r>
      <w:proofErr w:type="gramEnd"/>
      <w:r>
        <w:rPr>
          <w:rFonts w:ascii="仿宋_GB2312" w:hAnsi="仿宋_GB2312" w:cs="仿宋_GB2312" w:hint="eastAsia"/>
          <w:color w:val="000000"/>
          <w:spacing w:val="-11"/>
          <w:kern w:val="0"/>
        </w:rPr>
        <w:t>工作小组和</w:t>
      </w:r>
      <w:r w:rsidR="00991717">
        <w:rPr>
          <w:rFonts w:ascii="仿宋_GB2312" w:hAnsi="仿宋_GB2312" w:cs="仿宋_GB2312" w:hint="eastAsia"/>
          <w:color w:val="000000"/>
          <w:spacing w:val="-11"/>
          <w:kern w:val="0"/>
        </w:rPr>
        <w:t>东阳市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市民卡管理中心协调指导下，承担市民</w:t>
      </w:r>
      <w:proofErr w:type="gramStart"/>
      <w:r>
        <w:rPr>
          <w:rFonts w:ascii="仿宋_GB2312" w:hAnsi="仿宋_GB2312" w:cs="仿宋_GB2312" w:hint="eastAsia"/>
          <w:color w:val="000000"/>
          <w:spacing w:val="-11"/>
          <w:kern w:val="0"/>
        </w:rPr>
        <w:t>卡相关</w:t>
      </w:r>
      <w:proofErr w:type="gramEnd"/>
      <w:r>
        <w:rPr>
          <w:rFonts w:ascii="仿宋_GB2312" w:hAnsi="仿宋_GB2312" w:cs="仿宋_GB2312" w:hint="eastAsia"/>
          <w:color w:val="000000"/>
          <w:spacing w:val="-11"/>
          <w:kern w:val="0"/>
        </w:rPr>
        <w:t>工程信息系统的建设、运营和维护，负责市民</w:t>
      </w:r>
      <w:proofErr w:type="gramStart"/>
      <w:r>
        <w:rPr>
          <w:rFonts w:ascii="仿宋_GB2312" w:hAnsi="仿宋_GB2312" w:cs="仿宋_GB2312" w:hint="eastAsia"/>
          <w:color w:val="000000"/>
          <w:spacing w:val="-11"/>
          <w:kern w:val="0"/>
        </w:rPr>
        <w:t>卡申请</w:t>
      </w:r>
      <w:proofErr w:type="gramEnd"/>
      <w:r>
        <w:rPr>
          <w:rFonts w:ascii="仿宋_GB2312" w:hAnsi="仿宋_GB2312" w:cs="仿宋_GB2312" w:hint="eastAsia"/>
          <w:color w:val="000000"/>
          <w:spacing w:val="-11"/>
          <w:kern w:val="0"/>
        </w:rPr>
        <w:t>受理、制发等业务管理、结算和综合服务工作，开发和拓展市民卡的各类应用，建立和保障市民卡服务体系，推进市民卡业务的可持续运营。</w:t>
      </w:r>
      <w:r w:rsidR="00991717">
        <w:rPr>
          <w:rFonts w:ascii="仿宋_GB2312" w:hAnsi="仿宋_GB2312" w:cs="仿宋_GB2312" w:hint="eastAsia"/>
          <w:color w:val="000000"/>
          <w:spacing w:val="-11"/>
          <w:kern w:val="0"/>
        </w:rPr>
        <w:t>东阳市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分公司正在筹建中，现开展首期工作人员招聘，望有志之士踊跃参聘。</w:t>
      </w:r>
    </w:p>
    <w:p w:rsidR="00937818" w:rsidRDefault="000F5EF3">
      <w:pPr>
        <w:numPr>
          <w:ilvl w:val="0"/>
          <w:numId w:val="1"/>
        </w:numPr>
        <w:spacing w:line="500" w:lineRule="exact"/>
        <w:ind w:firstLineChars="200" w:firstLine="596"/>
        <w:rPr>
          <w:rFonts w:ascii="黑体" w:eastAsia="黑体" w:hAnsi="黑体" w:cs="黑体"/>
          <w:color w:val="000000"/>
          <w:spacing w:val="-11"/>
          <w:kern w:val="0"/>
        </w:rPr>
      </w:pPr>
      <w:r>
        <w:rPr>
          <w:rFonts w:ascii="黑体" w:eastAsia="黑体" w:hAnsi="黑体" w:cs="黑体" w:hint="eastAsia"/>
          <w:color w:val="000000"/>
          <w:spacing w:val="-11"/>
          <w:kern w:val="0"/>
        </w:rPr>
        <w:t>工作地址：</w:t>
      </w:r>
      <w:r w:rsidR="00991717">
        <w:rPr>
          <w:rFonts w:ascii="黑体" w:eastAsia="黑体" w:hAnsi="黑体" w:cs="黑体" w:hint="eastAsia"/>
          <w:color w:val="000000"/>
          <w:spacing w:val="-11"/>
          <w:kern w:val="0"/>
        </w:rPr>
        <w:t>东阳市</w:t>
      </w:r>
      <w:r>
        <w:rPr>
          <w:rFonts w:ascii="黑体" w:eastAsia="黑体" w:hAnsi="黑体" w:cs="黑体" w:hint="eastAsia"/>
          <w:color w:val="000000"/>
          <w:spacing w:val="-11"/>
          <w:kern w:val="0"/>
        </w:rPr>
        <w:t>域范围</w:t>
      </w:r>
    </w:p>
    <w:p w:rsidR="00937818" w:rsidRDefault="000F5EF3">
      <w:pPr>
        <w:numPr>
          <w:ilvl w:val="0"/>
          <w:numId w:val="1"/>
        </w:numPr>
        <w:spacing w:line="500" w:lineRule="exact"/>
        <w:ind w:firstLineChars="200" w:firstLine="596"/>
        <w:rPr>
          <w:rFonts w:ascii="黑体" w:eastAsia="黑体" w:hAnsi="黑体" w:cs="黑体"/>
          <w:color w:val="000000"/>
          <w:spacing w:val="-11"/>
          <w:kern w:val="0"/>
        </w:rPr>
      </w:pPr>
      <w:r>
        <w:rPr>
          <w:rFonts w:ascii="黑体" w:eastAsia="黑体" w:hAnsi="黑体" w:cs="黑体" w:hint="eastAsia"/>
          <w:color w:val="000000"/>
          <w:spacing w:val="-11"/>
          <w:kern w:val="0"/>
        </w:rPr>
        <w:t>招聘岗位、人数及条件</w:t>
      </w:r>
    </w:p>
    <w:p w:rsidR="00937818" w:rsidRDefault="000F5EF3">
      <w:pPr>
        <w:spacing w:line="500" w:lineRule="exact"/>
        <w:ind w:firstLineChars="200" w:firstLine="596"/>
        <w:rPr>
          <w:rFonts w:ascii="楷体" w:eastAsia="楷体" w:hAnsi="楷体" w:cs="楷体"/>
          <w:color w:val="000000"/>
          <w:spacing w:val="-11"/>
          <w:kern w:val="0"/>
        </w:rPr>
      </w:pPr>
      <w:r>
        <w:rPr>
          <w:rFonts w:ascii="楷体" w:eastAsia="楷体" w:hAnsi="楷体" w:cs="楷体" w:hint="eastAsia"/>
          <w:color w:val="000000"/>
          <w:spacing w:val="-11"/>
          <w:kern w:val="0"/>
        </w:rPr>
        <w:t>（一）分公司总经理、副总经理    各1名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 xml:space="preserve">1. </w:t>
      </w:r>
      <w:r>
        <w:rPr>
          <w:rFonts w:ascii="仿宋_GB2312" w:hAnsi="仿宋_GB2312" w:cs="仿宋_GB2312" w:hint="eastAsia"/>
          <w:color w:val="000000"/>
          <w:spacing w:val="-11"/>
        </w:rPr>
        <w:t>年龄</w:t>
      </w:r>
      <w:r>
        <w:rPr>
          <w:rFonts w:ascii="仿宋_GB2312" w:hAnsi="仿宋_GB2312" w:cs="仿宋_GB2312" w:hint="eastAsia"/>
          <w:spacing w:val="-11"/>
        </w:rPr>
        <w:t>男45周岁及以下，女40周岁及以下，大学本科及以上学历，工商管理、企业管理或互联网运营等相关专业优先；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2. 精通企业管理，有三年以上经营管理或互联网运营经历；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3. 具有较强的组织协调和表达能力，有较强的综合分析和团队管理能力；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4. 熟悉当地的市场行情，有一定的资源人脉，有一卡通运营工作经历优先；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5. 善于用人、决策，有良好的公关艺术，善于与人深入沟通；</w:t>
      </w:r>
    </w:p>
    <w:p w:rsidR="00937818" w:rsidRDefault="000F5EF3">
      <w:pPr>
        <w:pStyle w:val="1"/>
        <w:spacing w:line="500" w:lineRule="exact"/>
        <w:ind w:firstLine="596"/>
        <w:rPr>
          <w:rFonts w:ascii="仿宋_GB2312" w:hAnsi="仿宋_GB2312" w:cs="仿宋_GB2312"/>
          <w:spacing w:val="-11"/>
          <w:kern w:val="0"/>
        </w:rPr>
      </w:pPr>
      <w:r>
        <w:rPr>
          <w:rFonts w:ascii="仿宋_GB2312" w:hAnsi="仿宋_GB2312" w:cs="仿宋_GB2312" w:hint="eastAsia"/>
          <w:spacing w:val="-11"/>
          <w:kern w:val="0"/>
        </w:rPr>
        <w:t xml:space="preserve">6. </w:t>
      </w:r>
      <w:proofErr w:type="gramStart"/>
      <w:r>
        <w:rPr>
          <w:rFonts w:ascii="仿宋_GB2312" w:hAnsi="仿宋_GB2312" w:cs="仿宋_GB2312" w:hint="eastAsia"/>
          <w:spacing w:val="-11"/>
          <w:kern w:val="0"/>
        </w:rPr>
        <w:t>熟悉第三</w:t>
      </w:r>
      <w:proofErr w:type="gramEnd"/>
      <w:r>
        <w:rPr>
          <w:rFonts w:ascii="仿宋_GB2312" w:hAnsi="仿宋_GB2312" w:cs="仿宋_GB2312" w:hint="eastAsia"/>
          <w:spacing w:val="-11"/>
          <w:kern w:val="0"/>
        </w:rPr>
        <w:t>方支付、银行或电</w:t>
      </w:r>
      <w:proofErr w:type="gramStart"/>
      <w:r>
        <w:rPr>
          <w:rFonts w:ascii="仿宋_GB2312" w:hAnsi="仿宋_GB2312" w:cs="仿宋_GB2312" w:hint="eastAsia"/>
          <w:spacing w:val="-11"/>
          <w:kern w:val="0"/>
        </w:rPr>
        <w:t>商相关</w:t>
      </w:r>
      <w:proofErr w:type="gramEnd"/>
      <w:r>
        <w:rPr>
          <w:rFonts w:ascii="仿宋_GB2312" w:hAnsi="仿宋_GB2312" w:cs="仿宋_GB2312" w:hint="eastAsia"/>
          <w:spacing w:val="-11"/>
          <w:kern w:val="0"/>
        </w:rPr>
        <w:t>业务；</w:t>
      </w:r>
    </w:p>
    <w:p w:rsidR="00937818" w:rsidRDefault="000F5EF3">
      <w:pPr>
        <w:pStyle w:val="1"/>
        <w:spacing w:line="500" w:lineRule="exact"/>
        <w:ind w:firstLine="596"/>
        <w:rPr>
          <w:rFonts w:ascii="仿宋_GB2312" w:hAnsi="仿宋_GB2312" w:cs="仿宋_GB2312"/>
          <w:spacing w:val="-11"/>
          <w:kern w:val="0"/>
        </w:rPr>
      </w:pPr>
      <w:r>
        <w:rPr>
          <w:rFonts w:ascii="仿宋_GB2312" w:hAnsi="仿宋_GB2312" w:cs="仿宋_GB2312" w:hint="eastAsia"/>
          <w:spacing w:val="-11"/>
        </w:rPr>
        <w:t>7．对公司企业经营理念和价值观有深刻理解，认同企业文化，为人诚实守信，具有高度的团队合作精神和工作热情；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8. 有全局观、高度敬业，抗压能力强；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lastRenderedPageBreak/>
        <w:t>9. 本地人若有相关工作经验，可适当放宽条件。</w:t>
      </w:r>
    </w:p>
    <w:p w:rsidR="00937818" w:rsidRDefault="000F5EF3">
      <w:pPr>
        <w:spacing w:line="500" w:lineRule="exact"/>
        <w:ind w:firstLineChars="200" w:firstLine="596"/>
        <w:rPr>
          <w:rFonts w:ascii="楷体" w:eastAsia="楷体" w:hAnsi="楷体" w:cs="楷体"/>
          <w:color w:val="000000"/>
          <w:spacing w:val="-11"/>
          <w:kern w:val="0"/>
        </w:rPr>
      </w:pPr>
      <w:r>
        <w:rPr>
          <w:rFonts w:ascii="楷体" w:eastAsia="楷体" w:hAnsi="楷体" w:cs="楷体" w:hint="eastAsia"/>
          <w:color w:val="000000"/>
          <w:spacing w:val="-11"/>
          <w:kern w:val="0"/>
        </w:rPr>
        <w:t>（二）综合管理部经理   1名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</w:rPr>
      </w:pPr>
      <w:r>
        <w:rPr>
          <w:rFonts w:ascii="仿宋_GB2312" w:hAnsi="仿宋_GB2312" w:cs="仿宋_GB2312" w:hint="eastAsia"/>
          <w:color w:val="000000"/>
          <w:spacing w:val="-11"/>
        </w:rPr>
        <w:t>1. 年龄40周岁及以下，大学本科及以上学历；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2. 3年以上企业相关职位的任职经历和岗位管理经历。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3. 具有较强的文字功底,良好的协调沟通能力和工作动手能力;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4. 具有较强的组织能力、计划与执行能力、应对突发事件的能力, </w:t>
      </w:r>
      <w:bookmarkStart w:id="0" w:name="_GoBack"/>
      <w:bookmarkEnd w:id="0"/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5. 熟悉企业制度建设、产品宣传推广等。熟悉企业行政决策、实施和组织的基本知识及流程者优先； 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6. 责任心强,工作严谨,有较强的保密意识；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7. 本地人若有相关工作经验，可适当放宽条件。</w:t>
      </w:r>
    </w:p>
    <w:p w:rsidR="00937818" w:rsidRDefault="000F5EF3">
      <w:pPr>
        <w:pStyle w:val="1"/>
        <w:spacing w:line="500" w:lineRule="exact"/>
        <w:ind w:firstLineChars="0" w:firstLine="0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 </w:t>
      </w:r>
      <w:r>
        <w:rPr>
          <w:rFonts w:ascii="楷体" w:eastAsia="楷体" w:hAnsi="楷体" w:cs="楷体" w:hint="eastAsia"/>
          <w:color w:val="000000"/>
          <w:spacing w:val="-11"/>
          <w:kern w:val="0"/>
        </w:rPr>
        <w:t xml:space="preserve">  （三）应用拓展部经理   1名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1. </w:t>
      </w:r>
      <w:r>
        <w:rPr>
          <w:rFonts w:ascii="仿宋_GB2312" w:hAnsi="仿宋_GB2312" w:cs="仿宋_GB2312" w:hint="eastAsia"/>
          <w:color w:val="000000"/>
          <w:spacing w:val="-11"/>
        </w:rPr>
        <w:t>年龄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40周岁以下，大学本科及以上学历；</w:t>
      </w:r>
    </w:p>
    <w:p w:rsidR="00937818" w:rsidRDefault="000F5EF3">
      <w:pPr>
        <w:pStyle w:val="1"/>
        <w:spacing w:line="500" w:lineRule="exact"/>
        <w:ind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2. </w:t>
      </w:r>
      <w:proofErr w:type="gramStart"/>
      <w:r>
        <w:rPr>
          <w:rFonts w:ascii="仿宋_GB2312" w:hAnsi="仿宋_GB2312" w:cs="仿宋_GB2312" w:hint="eastAsia"/>
          <w:color w:val="000000"/>
          <w:spacing w:val="-11"/>
          <w:kern w:val="0"/>
        </w:rPr>
        <w:t>熟悉第三</w:t>
      </w:r>
      <w:proofErr w:type="gramEnd"/>
      <w:r>
        <w:rPr>
          <w:rFonts w:ascii="仿宋_GB2312" w:hAnsi="仿宋_GB2312" w:cs="仿宋_GB2312" w:hint="eastAsia"/>
          <w:color w:val="000000"/>
          <w:spacing w:val="-11"/>
          <w:kern w:val="0"/>
        </w:rPr>
        <w:t>方支付、银行或电</w:t>
      </w:r>
      <w:proofErr w:type="gramStart"/>
      <w:r>
        <w:rPr>
          <w:rFonts w:ascii="仿宋_GB2312" w:hAnsi="仿宋_GB2312" w:cs="仿宋_GB2312" w:hint="eastAsia"/>
          <w:color w:val="000000"/>
          <w:spacing w:val="-11"/>
          <w:kern w:val="0"/>
        </w:rPr>
        <w:t>商相关</w:t>
      </w:r>
      <w:proofErr w:type="gramEnd"/>
      <w:r>
        <w:rPr>
          <w:rFonts w:ascii="仿宋_GB2312" w:hAnsi="仿宋_GB2312" w:cs="仿宋_GB2312" w:hint="eastAsia"/>
          <w:color w:val="000000"/>
          <w:spacing w:val="-11"/>
          <w:kern w:val="0"/>
        </w:rPr>
        <w:t>业务；</w:t>
      </w:r>
    </w:p>
    <w:p w:rsidR="00937818" w:rsidRDefault="000F5EF3">
      <w:pPr>
        <w:pStyle w:val="1"/>
        <w:spacing w:line="500" w:lineRule="exact"/>
        <w:ind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3. 具备独立进行业务拜访及项目谈判的能力，有一定的人脉资源、业务资源者优先；</w:t>
      </w:r>
    </w:p>
    <w:p w:rsidR="00937818" w:rsidRDefault="000F5EF3">
      <w:pPr>
        <w:pStyle w:val="1"/>
        <w:spacing w:line="500" w:lineRule="exact"/>
        <w:ind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4. 拥有较强的业务拓展能力、语言表达能力、人际沟通能力及财务分析能力；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5. 有较强的团队合作意识；</w:t>
      </w:r>
    </w:p>
    <w:p w:rsidR="00937818" w:rsidRDefault="000F5EF3">
      <w:pPr>
        <w:pStyle w:val="1"/>
        <w:spacing w:line="500" w:lineRule="exact"/>
        <w:ind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6. 具有优秀的职业操守及责任心；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7. 本地人若有相关工作经验，可适当放宽条件。</w:t>
      </w:r>
    </w:p>
    <w:p w:rsidR="00937818" w:rsidRDefault="000F5EF3">
      <w:pPr>
        <w:pStyle w:val="1"/>
        <w:spacing w:line="500" w:lineRule="exact"/>
        <w:ind w:firstLineChars="0" w:firstLine="0"/>
        <w:rPr>
          <w:rFonts w:ascii="楷体" w:eastAsia="楷体" w:hAnsi="楷体" w:cs="楷体"/>
          <w:color w:val="000000"/>
          <w:spacing w:val="-11"/>
          <w:kern w:val="0"/>
        </w:rPr>
      </w:pPr>
      <w:r>
        <w:rPr>
          <w:rFonts w:ascii="楷体" w:eastAsia="楷体" w:hAnsi="楷体" w:cs="楷体" w:hint="eastAsia"/>
          <w:color w:val="000000"/>
          <w:spacing w:val="-11"/>
          <w:kern w:val="0"/>
        </w:rPr>
        <w:t xml:space="preserve">   （四）综合行政  1名</w:t>
      </w:r>
    </w:p>
    <w:p w:rsidR="00937818" w:rsidRDefault="000F5EF3">
      <w:pPr>
        <w:pStyle w:val="1"/>
        <w:spacing w:line="500" w:lineRule="exact"/>
        <w:ind w:firstLineChars="0" w:firstLine="0"/>
        <w:rPr>
          <w:rFonts w:ascii="楷体" w:eastAsia="楷体" w:hAnsi="楷体" w:cs="楷体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   1. 年龄35周岁及以下，全日制大学本科及以上学历，文秘、汉语言文学等相关专业毕业；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2. 热爱本职工作，工作认真细致、思维敏捷，责任心强。并将其作为长期的职业选择；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lastRenderedPageBreak/>
        <w:t>3. 具有良好的文字功底，熟悉各种公文写作、熟悉行政工作，思路严密、文秘或行政2年以上工作经历，熟练运用各种办公软件及自动化设备；</w:t>
      </w:r>
    </w:p>
    <w:p w:rsidR="00937818" w:rsidRDefault="000F5EF3" w:rsidP="00874082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4. </w:t>
      </w:r>
      <w:r w:rsidR="00874082">
        <w:rPr>
          <w:rFonts w:ascii="仿宋_GB2312" w:hAnsi="仿宋_GB2312" w:cs="仿宋_GB2312" w:hint="eastAsia"/>
          <w:color w:val="000000"/>
          <w:spacing w:val="-11"/>
          <w:kern w:val="0"/>
        </w:rPr>
        <w:t>有良好的沟通能力、协调能力、性格开朗，待人热诚，亲和力强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。  </w:t>
      </w:r>
      <w:r>
        <w:rPr>
          <w:rFonts w:ascii="楷体" w:eastAsia="楷体" w:hAnsi="楷体" w:cs="楷体" w:hint="eastAsia"/>
          <w:color w:val="000000"/>
          <w:spacing w:val="-11"/>
          <w:kern w:val="0"/>
        </w:rPr>
        <w:t xml:space="preserve"> </w:t>
      </w:r>
    </w:p>
    <w:p w:rsidR="00937818" w:rsidRDefault="000F5EF3">
      <w:pPr>
        <w:pStyle w:val="1"/>
        <w:spacing w:line="500" w:lineRule="exact"/>
        <w:ind w:firstLineChars="0" w:firstLine="0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   </w:t>
      </w:r>
      <w:r>
        <w:rPr>
          <w:rFonts w:ascii="楷体" w:eastAsia="楷体" w:hAnsi="楷体" w:cs="楷体" w:hint="eastAsia"/>
          <w:color w:val="000000"/>
          <w:spacing w:val="-11"/>
          <w:kern w:val="0"/>
        </w:rPr>
        <w:t>（五）财务人员  1名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1. 年龄35周岁及以下，全日制大学本科及以上学历，财会专业毕业；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2. 2年以上企业财务工作经历；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3. 具有胜任本岗位所需的文化水平、专业技术工作能力和金融、财经、会计、出纳、计算机知识、数据分析技能；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4. 思想品德好、具有高度团队协作精神；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5. 有财务工作经验者优先。</w:t>
      </w:r>
    </w:p>
    <w:p w:rsidR="00937818" w:rsidRDefault="000F5EF3">
      <w:pPr>
        <w:pStyle w:val="1"/>
        <w:spacing w:line="500" w:lineRule="exact"/>
        <w:ind w:firstLineChars="0" w:firstLine="0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   </w:t>
      </w:r>
      <w:r>
        <w:rPr>
          <w:rFonts w:ascii="楷体" w:eastAsia="楷体" w:hAnsi="楷体" w:cs="楷体" w:hint="eastAsia"/>
          <w:color w:val="000000"/>
          <w:spacing w:val="-11"/>
          <w:kern w:val="0"/>
        </w:rPr>
        <w:t>（六）科技人员  1名</w:t>
      </w:r>
    </w:p>
    <w:p w:rsidR="00A26D4D" w:rsidRPr="00A26D4D" w:rsidRDefault="00A26D4D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1. 年龄35周岁以下，计算机或相关专业，全日制大学本科及以上学历；</w:t>
      </w:r>
    </w:p>
    <w:p w:rsidR="00A26D4D" w:rsidRPr="00A26D4D" w:rsidRDefault="00A26D4D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2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.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计算机和网络相关专业；</w:t>
      </w:r>
    </w:p>
    <w:p w:rsidR="00A26D4D" w:rsidRPr="00A26D4D" w:rsidRDefault="00A26D4D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3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.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熟悉网络架构等系统集成；熟悉CISCO、华为、H3C等知名网络设备调试配置及方案架构，有实际操作经验；</w:t>
      </w:r>
    </w:p>
    <w:p w:rsidR="00A26D4D" w:rsidRPr="00A26D4D" w:rsidRDefault="00A26D4D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4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.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持有CCNA、CCNP等证书优先考虑；</w:t>
      </w:r>
    </w:p>
    <w:p w:rsidR="00A26D4D" w:rsidRPr="00A26D4D" w:rsidRDefault="00A26D4D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5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.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有相关工作经验、网络设备包括交换机、路由器、防火墙等配置及安装调试经验、windows server 及linux服务器操作系统服务部署能力者优先</w:t>
      </w:r>
    </w:p>
    <w:p w:rsidR="00A26D4D" w:rsidRPr="00A26D4D" w:rsidRDefault="00A26D4D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6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.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熟练解决电脑软硬件问题、网络故障排除，有较强学习能力；</w:t>
      </w:r>
    </w:p>
    <w:p w:rsidR="00A26D4D" w:rsidRDefault="00A26D4D" w:rsidP="00A26D4D">
      <w:pPr>
        <w:spacing w:line="500" w:lineRule="exact"/>
        <w:ind w:firstLineChars="200" w:firstLine="596"/>
        <w:rPr>
          <w:rFonts w:ascii="楷体" w:eastAsia="楷体" w:hAnsi="楷体" w:cs="楷体"/>
          <w:color w:val="000000"/>
          <w:spacing w:val="-11"/>
          <w:kern w:val="0"/>
        </w:rPr>
      </w:pP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7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.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t>良好的沟通、协调、学习、创新和表达能力；具有较强口头及书面表达能力，善于与人沟通，有较强的客户服务观念；工</w:t>
      </w:r>
      <w:r w:rsidRPr="00A26D4D">
        <w:rPr>
          <w:rFonts w:ascii="仿宋_GB2312" w:hAnsi="仿宋_GB2312" w:cs="仿宋_GB2312" w:hint="eastAsia"/>
          <w:color w:val="000000"/>
          <w:spacing w:val="-11"/>
          <w:kern w:val="0"/>
        </w:rPr>
        <w:lastRenderedPageBreak/>
        <w:t>作责任心强，富有团队合作精神。</w:t>
      </w:r>
      <w:r w:rsidR="000F5EF3"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</w:t>
      </w:r>
      <w:r w:rsidR="000F5EF3">
        <w:rPr>
          <w:rFonts w:ascii="楷体" w:eastAsia="楷体" w:hAnsi="楷体" w:cs="楷体" w:hint="eastAsia"/>
          <w:color w:val="000000"/>
          <w:spacing w:val="-11"/>
          <w:kern w:val="0"/>
        </w:rPr>
        <w:t xml:space="preserve">  </w:t>
      </w:r>
    </w:p>
    <w:p w:rsidR="00874082" w:rsidRPr="00874082" w:rsidRDefault="00874082" w:rsidP="00874082">
      <w:pPr>
        <w:pStyle w:val="1"/>
        <w:spacing w:line="500" w:lineRule="exact"/>
        <w:ind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874082">
        <w:rPr>
          <w:rFonts w:ascii="仿宋_GB2312" w:hAnsi="仿宋_GB2312" w:cs="仿宋_GB2312" w:hint="eastAsia"/>
          <w:color w:val="000000"/>
          <w:spacing w:val="-11"/>
          <w:kern w:val="0"/>
        </w:rPr>
        <w:t>（六）综合后勤   1名</w:t>
      </w:r>
    </w:p>
    <w:p w:rsidR="00874082" w:rsidRDefault="00874082" w:rsidP="00874082">
      <w:pPr>
        <w:pStyle w:val="1"/>
        <w:spacing w:line="500" w:lineRule="exact"/>
        <w:ind w:firstLine="596"/>
        <w:rPr>
          <w:rFonts w:ascii="楷体" w:eastAsia="楷体" w:hAnsi="楷体" w:cs="楷体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1. 年龄35周岁及以下，全日制大学本科及以上学历，文秘、汉语言文学等相关专业毕业；</w:t>
      </w:r>
    </w:p>
    <w:p w:rsidR="00874082" w:rsidRDefault="00874082" w:rsidP="00874082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2. 热爱本职工作，工作认真细致、思维敏捷，责任心强。并将其作为长期的职业选择；</w:t>
      </w:r>
    </w:p>
    <w:p w:rsidR="00874082" w:rsidRDefault="00874082" w:rsidP="00874082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3. 有良好的沟通能力、协调能力、性格开朗，待人热诚，亲和力强；</w:t>
      </w:r>
    </w:p>
    <w:p w:rsidR="00874082" w:rsidRDefault="00874082" w:rsidP="00874082">
      <w:pPr>
        <w:spacing w:line="500" w:lineRule="exact"/>
        <w:ind w:firstLine="585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4. 具有后勤工作经验，包括采购、安全保卫、基建、后勤服务、会务等。  </w:t>
      </w:r>
    </w:p>
    <w:p w:rsidR="00874082" w:rsidRDefault="00874082" w:rsidP="00874082">
      <w:pPr>
        <w:spacing w:line="500" w:lineRule="exact"/>
        <w:ind w:firstLineChars="200" w:firstLine="596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spacing w:val="-11"/>
        </w:rPr>
        <w:t>5. 本地人若有相关工作经验，可适当放宽条件。</w:t>
      </w:r>
    </w:p>
    <w:p w:rsidR="00937818" w:rsidRDefault="000F5EF3" w:rsidP="00A26D4D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楷体" w:eastAsia="楷体" w:hAnsi="楷体" w:cs="楷体" w:hint="eastAsia"/>
          <w:color w:val="000000"/>
          <w:spacing w:val="-11"/>
          <w:kern w:val="0"/>
        </w:rPr>
        <w:t>（七）应用拓展岗  若干名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 xml:space="preserve">1. </w:t>
      </w:r>
      <w:r>
        <w:rPr>
          <w:rFonts w:ascii="仿宋_GB2312" w:hAnsi="仿宋_GB2312" w:cs="仿宋_GB2312" w:hint="eastAsia"/>
          <w:color w:val="000000"/>
          <w:spacing w:val="-11"/>
        </w:rPr>
        <w:t>年龄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35周岁以下，全日制大学本科及以上学历；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2. 2年以上相关行业工作经验；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3. 具有较强的营销活动组织、策划和执行能力，和较强的用户数据分析能力；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4. 具有对营销模式和公关策略不断创新的创造力；</w:t>
      </w:r>
    </w:p>
    <w:p w:rsidR="00937818" w:rsidRDefault="000F5EF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>
        <w:rPr>
          <w:rFonts w:ascii="仿宋_GB2312" w:hAnsi="仿宋_GB2312" w:cs="仿宋_GB2312" w:hint="eastAsia"/>
          <w:color w:val="000000"/>
          <w:spacing w:val="-11"/>
          <w:kern w:val="0"/>
        </w:rPr>
        <w:t>5. 有互联网金融用户推广经验者或渠道资源者优先。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（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八</w:t>
      </w: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）发卡外勤岗</w:t>
      </w:r>
      <w:r w:rsidR="00281CF2">
        <w:rPr>
          <w:rFonts w:ascii="仿宋_GB2312" w:hAnsi="仿宋_GB2312" w:cs="仿宋_GB2312" w:hint="eastAsia"/>
          <w:color w:val="000000"/>
          <w:spacing w:val="-11"/>
          <w:kern w:val="0"/>
        </w:rPr>
        <w:t>（派遣制</w:t>
      </w:r>
      <w:r w:rsidR="00281CF2">
        <w:rPr>
          <w:rFonts w:ascii="仿宋_GB2312" w:hAnsi="仿宋_GB2312" w:cs="仿宋_GB2312"/>
          <w:color w:val="000000"/>
          <w:spacing w:val="-11"/>
          <w:kern w:val="0"/>
        </w:rPr>
        <w:t>）</w:t>
      </w:r>
      <w:r w:rsidR="00281CF2"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 </w:t>
      </w: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若干名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 xml:space="preserve">1.有良好的职业道德操守，事业心、责任心强，热爱本职工作，身体健康，无不良记录； 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2.全日制大专及以上学历，年龄35周岁以下；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3.吃苦耐劳，具有较强的沟通交流、逻辑思维能力，亲和力好，客户服务意识强、乐于与客户打交道；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4.熟悉市本级社区、市场、商圈等情况。具备基本的电脑操作能力；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5.有驾驶证并自备车人员优先。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lastRenderedPageBreak/>
        <w:t>（</w:t>
      </w:r>
      <w:r>
        <w:rPr>
          <w:rFonts w:ascii="仿宋_GB2312" w:hAnsi="仿宋_GB2312" w:cs="仿宋_GB2312" w:hint="eastAsia"/>
          <w:color w:val="000000"/>
          <w:spacing w:val="-11"/>
          <w:kern w:val="0"/>
        </w:rPr>
        <w:t>九</w:t>
      </w: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）网点营业岗</w:t>
      </w:r>
      <w:r w:rsidR="00281CF2">
        <w:rPr>
          <w:rFonts w:ascii="仿宋_GB2312" w:hAnsi="仿宋_GB2312" w:cs="仿宋_GB2312" w:hint="eastAsia"/>
          <w:color w:val="000000"/>
          <w:spacing w:val="-11"/>
          <w:kern w:val="0"/>
        </w:rPr>
        <w:t>（</w:t>
      </w:r>
      <w:r w:rsidR="00281CF2" w:rsidRPr="00281CF2">
        <w:rPr>
          <w:rFonts w:ascii="仿宋_GB2312" w:hAnsi="仿宋_GB2312" w:cs="仿宋_GB2312" w:hint="eastAsia"/>
          <w:color w:val="000000"/>
          <w:spacing w:val="-11"/>
          <w:kern w:val="0"/>
        </w:rPr>
        <w:t>派遣制</w:t>
      </w:r>
      <w:r w:rsidR="00281CF2">
        <w:rPr>
          <w:rFonts w:ascii="仿宋_GB2312" w:hAnsi="仿宋_GB2312" w:cs="仿宋_GB2312"/>
          <w:color w:val="000000"/>
          <w:spacing w:val="-11"/>
          <w:kern w:val="0"/>
        </w:rPr>
        <w:t>）</w:t>
      </w:r>
      <w:r w:rsidR="00281CF2">
        <w:rPr>
          <w:rFonts w:ascii="仿宋_GB2312" w:hAnsi="仿宋_GB2312" w:cs="仿宋_GB2312" w:hint="eastAsia"/>
          <w:color w:val="000000"/>
          <w:spacing w:val="-11"/>
          <w:kern w:val="0"/>
        </w:rPr>
        <w:t xml:space="preserve">  </w:t>
      </w: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若干名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 xml:space="preserve">1.品貌端正，有良好的职业道德操守，事业心、责任心强，热爱本职工作，身体健康，无不良记录； 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2.全日制大专及以上学历，年龄28周岁以下；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3.具备一定的营业前台工作经验；</w:t>
      </w:r>
    </w:p>
    <w:p w:rsidR="003D4D03" w:rsidRPr="003D4D03" w:rsidRDefault="003D4D03" w:rsidP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  <w:r w:rsidRPr="003D4D03">
        <w:rPr>
          <w:rFonts w:ascii="仿宋_GB2312" w:hAnsi="仿宋_GB2312" w:cs="仿宋_GB2312" w:hint="eastAsia"/>
          <w:color w:val="000000"/>
          <w:spacing w:val="-11"/>
          <w:kern w:val="0"/>
        </w:rPr>
        <w:t>4.吃苦耐劳，具有较强的沟通交流、逻辑思维能力，亲和力好，客户服务意识强、乐于与客户打交道。</w:t>
      </w:r>
    </w:p>
    <w:p w:rsidR="003D4D03" w:rsidRPr="003D4D03" w:rsidRDefault="003D4D03">
      <w:pPr>
        <w:spacing w:line="500" w:lineRule="exact"/>
        <w:ind w:firstLineChars="200" w:firstLine="596"/>
        <w:rPr>
          <w:rFonts w:ascii="仿宋_GB2312" w:hAnsi="仿宋_GB2312" w:cs="仿宋_GB2312"/>
          <w:color w:val="000000"/>
          <w:spacing w:val="-11"/>
          <w:kern w:val="0"/>
        </w:rPr>
      </w:pPr>
    </w:p>
    <w:p w:rsidR="00937818" w:rsidRDefault="000F5EF3">
      <w:pPr>
        <w:widowControl/>
        <w:spacing w:line="560" w:lineRule="exact"/>
        <w:jc w:val="left"/>
        <w:rPr>
          <w:rFonts w:ascii="黑体" w:eastAsia="黑体" w:hAnsi="黑体" w:cs="黑体"/>
          <w:spacing w:val="-11"/>
        </w:rPr>
      </w:pPr>
      <w:r>
        <w:rPr>
          <w:rFonts w:ascii="黑体" w:eastAsia="黑体" w:hAnsi="黑体" w:cs="黑体" w:hint="eastAsia"/>
          <w:color w:val="313131"/>
          <w:spacing w:val="-11"/>
          <w:kern w:val="0"/>
        </w:rPr>
        <w:t xml:space="preserve">    三、招聘程序</w:t>
      </w:r>
    </w:p>
    <w:p w:rsidR="00937818" w:rsidRDefault="000F5EF3">
      <w:pPr>
        <w:spacing w:line="560" w:lineRule="exact"/>
        <w:ind w:firstLine="427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 xml:space="preserve"> 招聘工作按照报名、考试、体检、聘用等程序进行。</w:t>
      </w:r>
    </w:p>
    <w:p w:rsidR="00937818" w:rsidRDefault="000F5EF3">
      <w:pPr>
        <w:widowControl/>
        <w:spacing w:line="560" w:lineRule="exact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 xml:space="preserve">   </w:t>
      </w:r>
      <w:r>
        <w:rPr>
          <w:rFonts w:ascii="楷体" w:eastAsia="楷体" w:hAnsi="楷体" w:cs="楷体" w:hint="eastAsia"/>
          <w:color w:val="313131"/>
          <w:spacing w:val="-11"/>
          <w:kern w:val="0"/>
        </w:rPr>
        <w:t>（一）报名</w:t>
      </w:r>
    </w:p>
    <w:p w:rsidR="00937818" w:rsidRDefault="000F5EF3">
      <w:pPr>
        <w:widowControl/>
        <w:spacing w:line="560" w:lineRule="exact"/>
        <w:ind w:firstLine="552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1.报名时间：自公告之日起，截止时间根据报名情况确定。</w:t>
      </w:r>
    </w:p>
    <w:p w:rsidR="00937818" w:rsidRDefault="000F5EF3">
      <w:pPr>
        <w:widowControl/>
        <w:spacing w:line="560" w:lineRule="exact"/>
        <w:ind w:firstLine="552"/>
        <w:jc w:val="left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2.报名要求：每位应聘人员限报1个职位，应聘人员准确填写《金华市市民卡服务有限公司员工招聘报名表》，应提交材料包括：（1）本人有效身份证件、学历证书、资格证书、个人简历以及其他能够证明本人工作能力、工作业绩（成果）的材料等原件及复印件1份。（2）1寸彩色近照3张。报名材料除原件外不退回。报考人员应对提供材料的真实性负责，凡弄虚作假者一经查实，即取消考试资格和聘用资格。</w:t>
      </w:r>
    </w:p>
    <w:p w:rsidR="00937818" w:rsidRDefault="000F5EF3">
      <w:pPr>
        <w:widowControl/>
        <w:spacing w:line="560" w:lineRule="exact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 xml:space="preserve"> </w:t>
      </w:r>
      <w:r>
        <w:rPr>
          <w:rFonts w:ascii="楷体" w:eastAsia="楷体" w:hAnsi="楷体" w:cs="楷体" w:hint="eastAsia"/>
          <w:color w:val="313131"/>
          <w:spacing w:val="-11"/>
          <w:kern w:val="0"/>
        </w:rPr>
        <w:t xml:space="preserve">   </w:t>
      </w:r>
      <w:r>
        <w:rPr>
          <w:rFonts w:ascii="仿宋_GB2312" w:hAnsi="仿宋_GB2312" w:cs="仿宋_GB2312" w:hint="eastAsia"/>
          <w:color w:val="313131"/>
          <w:spacing w:val="-11"/>
          <w:kern w:val="0"/>
        </w:rPr>
        <w:t>3.报名方式：采取现场报名和网上报名两种方式，咨询电话：0579-89112306、89112309。</w:t>
      </w:r>
    </w:p>
    <w:p w:rsidR="00937818" w:rsidRDefault="000F5EF3">
      <w:pPr>
        <w:widowControl/>
        <w:spacing w:line="560" w:lineRule="exact"/>
        <w:ind w:firstLine="552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（1）现场报名请到金华市四联路398号网络经济中心7楼703室综合管理部（上午8:30—12:00，下午14:00—17:30）。报名人员需准确填写《金华市市民卡服务有限公司员工招聘报名表》，并提交上述相关材料。</w:t>
      </w:r>
    </w:p>
    <w:p w:rsidR="00937818" w:rsidRDefault="000F5EF3">
      <w:pPr>
        <w:widowControl/>
        <w:spacing w:line="560" w:lineRule="exact"/>
        <w:ind w:firstLine="552"/>
        <w:jc w:val="left"/>
        <w:rPr>
          <w:rFonts w:ascii="楷体" w:eastAsia="楷体" w:hAnsi="楷体" w:cs="楷体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lastRenderedPageBreak/>
        <w:t>（2）网上</w:t>
      </w:r>
      <w:proofErr w:type="gramStart"/>
      <w:r>
        <w:rPr>
          <w:rFonts w:ascii="仿宋_GB2312" w:hAnsi="仿宋_GB2312" w:cs="仿宋_GB2312" w:hint="eastAsia"/>
          <w:color w:val="313131"/>
          <w:spacing w:val="-11"/>
          <w:kern w:val="0"/>
        </w:rPr>
        <w:t>报名请下载</w:t>
      </w:r>
      <w:proofErr w:type="gramEnd"/>
      <w:r>
        <w:rPr>
          <w:rFonts w:ascii="仿宋_GB2312" w:hAnsi="仿宋_GB2312" w:cs="仿宋_GB2312" w:hint="eastAsia"/>
          <w:color w:val="313131"/>
          <w:spacing w:val="-11"/>
          <w:kern w:val="0"/>
        </w:rPr>
        <w:t>填写《金华市市民卡服务有限公司员工招聘报名表》，并将上述相关材料扫描发送至邮箱：</w:t>
      </w:r>
      <w:hyperlink r:id="rId9" w:history="1">
        <w:r>
          <w:rPr>
            <w:rStyle w:val="a4"/>
            <w:rFonts w:ascii="仿宋_GB2312" w:hAnsi="仿宋_GB2312" w:cs="仿宋_GB2312" w:hint="eastAsia"/>
            <w:spacing w:val="-11"/>
          </w:rPr>
          <w:t>smk@jhsmk.com.cn</w:t>
        </w:r>
      </w:hyperlink>
      <w:r>
        <w:rPr>
          <w:rFonts w:ascii="仿宋_GB2312" w:hAnsi="仿宋_GB2312" w:cs="仿宋_GB2312" w:hint="eastAsia"/>
          <w:color w:val="313131"/>
          <w:spacing w:val="-11"/>
          <w:kern w:val="0"/>
        </w:rPr>
        <w:t>，请尽早携带相关材料原件到现场</w:t>
      </w:r>
      <w:r w:rsidR="00F34BDF">
        <w:rPr>
          <w:rFonts w:ascii="仿宋_GB2312" w:hAnsi="仿宋_GB2312" w:cs="仿宋_GB2312" w:hint="eastAsia"/>
          <w:color w:val="313131"/>
          <w:spacing w:val="-11"/>
          <w:kern w:val="0"/>
        </w:rPr>
        <w:t>（可在笔试现场、开考前完成复核）</w:t>
      </w:r>
      <w:r>
        <w:rPr>
          <w:rFonts w:ascii="仿宋_GB2312" w:hAnsi="仿宋_GB2312" w:cs="仿宋_GB2312" w:hint="eastAsia"/>
          <w:color w:val="313131"/>
          <w:spacing w:val="-11"/>
          <w:kern w:val="0"/>
        </w:rPr>
        <w:t>进行材料复核。</w:t>
      </w:r>
    </w:p>
    <w:p w:rsidR="00937818" w:rsidRDefault="000F5EF3">
      <w:pPr>
        <w:widowControl/>
        <w:spacing w:line="560" w:lineRule="exact"/>
        <w:jc w:val="left"/>
        <w:rPr>
          <w:rFonts w:ascii="仿宋_GB2312" w:hAnsi="仿宋_GB2312" w:cs="仿宋_GB2312"/>
          <w:spacing w:val="-11"/>
        </w:rPr>
      </w:pPr>
      <w:r>
        <w:rPr>
          <w:rFonts w:ascii="楷体" w:eastAsia="楷体" w:hAnsi="楷体" w:cs="楷体" w:hint="eastAsia"/>
          <w:color w:val="313131"/>
          <w:spacing w:val="-11"/>
          <w:kern w:val="0"/>
        </w:rPr>
        <w:t>（二）考试</w:t>
      </w:r>
    </w:p>
    <w:p w:rsidR="00937818" w:rsidRDefault="000F5EF3">
      <w:pPr>
        <w:widowControl/>
        <w:spacing w:line="560" w:lineRule="exact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   考试采取百分制，分笔试和面试两个环节，其中笔试成绩占40%、面试成绩占60%，合计组成综合成绩。公司根据综合成绩排名从高</w:t>
      </w:r>
      <w:proofErr w:type="gramStart"/>
      <w:r>
        <w:rPr>
          <w:rFonts w:ascii="仿宋_GB2312" w:hAnsi="仿宋_GB2312" w:cs="仿宋_GB2312" w:hint="eastAsia"/>
          <w:color w:val="313131"/>
          <w:spacing w:val="-11"/>
          <w:kern w:val="0"/>
        </w:rPr>
        <w:t>到低按</w:t>
      </w:r>
      <w:proofErr w:type="gramEnd"/>
      <w:r>
        <w:rPr>
          <w:rFonts w:ascii="仿宋_GB2312" w:hAnsi="仿宋_GB2312" w:cs="仿宋_GB2312" w:hint="eastAsia"/>
          <w:color w:val="313131"/>
          <w:spacing w:val="-11"/>
          <w:kern w:val="0"/>
        </w:rPr>
        <w:t>1:1的录取比例通知体检。</w:t>
      </w:r>
    </w:p>
    <w:p w:rsidR="00937818" w:rsidRDefault="000F5EF3">
      <w:pPr>
        <w:widowControl/>
        <w:spacing w:line="560" w:lineRule="exact"/>
        <w:ind w:firstLine="552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1.笔试。资格审查合格人员全部参加公司组织笔试。时间、地点另行通知。</w:t>
      </w:r>
    </w:p>
    <w:p w:rsidR="00937818" w:rsidRDefault="000F5EF3">
      <w:pPr>
        <w:widowControl/>
        <w:spacing w:line="560" w:lineRule="exact"/>
        <w:ind w:firstLine="552"/>
        <w:jc w:val="left"/>
        <w:rPr>
          <w:rFonts w:ascii="仿宋_GB2312" w:hAnsi="仿宋_GB2312" w:cs="仿宋_GB2312"/>
          <w:color w:val="313131"/>
          <w:spacing w:val="-11"/>
          <w:kern w:val="0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2.面试。面试重点测试应聘</w:t>
      </w:r>
      <w:proofErr w:type="gramStart"/>
      <w:r>
        <w:rPr>
          <w:rFonts w:ascii="仿宋_GB2312" w:hAnsi="仿宋_GB2312" w:cs="仿宋_GB2312" w:hint="eastAsia"/>
          <w:color w:val="313131"/>
          <w:spacing w:val="-11"/>
          <w:kern w:val="0"/>
        </w:rPr>
        <w:t>者岗位</w:t>
      </w:r>
      <w:proofErr w:type="gramEnd"/>
      <w:r>
        <w:rPr>
          <w:rFonts w:ascii="仿宋_GB2312" w:hAnsi="仿宋_GB2312" w:cs="仿宋_GB2312" w:hint="eastAsia"/>
          <w:color w:val="313131"/>
          <w:spacing w:val="-11"/>
          <w:kern w:val="0"/>
        </w:rPr>
        <w:t>认知程度、专业业务能力、语言表达能力、岗位胜任能力和综合素质。面试时间、地点另行通知。</w:t>
      </w:r>
    </w:p>
    <w:p w:rsidR="00937818" w:rsidRDefault="000F5EF3">
      <w:pPr>
        <w:widowControl/>
        <w:spacing w:line="560" w:lineRule="exact"/>
        <w:jc w:val="left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 xml:space="preserve">   </w:t>
      </w:r>
      <w:r>
        <w:rPr>
          <w:rFonts w:ascii="楷体" w:eastAsia="楷体" w:hAnsi="楷体" w:cs="楷体" w:hint="eastAsia"/>
          <w:color w:val="313131"/>
          <w:spacing w:val="-11"/>
          <w:kern w:val="0"/>
        </w:rPr>
        <w:t>（三）体检</w:t>
      </w:r>
    </w:p>
    <w:p w:rsidR="00937818" w:rsidRDefault="000F5EF3">
      <w:pPr>
        <w:widowControl/>
        <w:spacing w:line="560" w:lineRule="exact"/>
        <w:jc w:val="left"/>
        <w:rPr>
          <w:rFonts w:ascii="仿宋_GB2312" w:hAnsi="仿宋_GB2312" w:cs="仿宋_GB2312"/>
          <w:spacing w:val="-11"/>
        </w:rPr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>  参加公司组织的体检，体检不合格者不予录取。</w:t>
      </w:r>
    </w:p>
    <w:p w:rsidR="00937818" w:rsidRDefault="000F5EF3">
      <w:pPr>
        <w:widowControl/>
        <w:spacing w:line="560" w:lineRule="exact"/>
        <w:jc w:val="left"/>
        <w:rPr>
          <w:rFonts w:ascii="楷体" w:eastAsia="楷体" w:hAnsi="楷体" w:cs="楷体"/>
          <w:spacing w:val="-11"/>
        </w:rPr>
      </w:pPr>
      <w:r>
        <w:rPr>
          <w:rFonts w:ascii="楷体" w:eastAsia="楷体" w:hAnsi="楷体" w:cs="楷体" w:hint="eastAsia"/>
          <w:color w:val="313131"/>
          <w:spacing w:val="-11"/>
          <w:kern w:val="0"/>
        </w:rPr>
        <w:t xml:space="preserve">   （四）聘用</w:t>
      </w:r>
    </w:p>
    <w:p w:rsidR="00937818" w:rsidRDefault="000F5EF3" w:rsidP="000F5EF3">
      <w:pPr>
        <w:widowControl/>
        <w:spacing w:line="560" w:lineRule="exact"/>
        <w:jc w:val="left"/>
      </w:pPr>
      <w:r>
        <w:rPr>
          <w:rFonts w:ascii="仿宋_GB2312" w:hAnsi="仿宋_GB2312" w:cs="仿宋_GB2312" w:hint="eastAsia"/>
          <w:color w:val="313131"/>
          <w:spacing w:val="-11"/>
          <w:kern w:val="0"/>
        </w:rPr>
        <w:t xml:space="preserve">    体检合格者按照公司制度确定试用期、办理聘用手续。为确保招聘质量，经研究确无合适人选的职位可以再次组织招聘。</w:t>
      </w:r>
    </w:p>
    <w:p w:rsidR="00937818" w:rsidRDefault="00937818">
      <w:pPr>
        <w:ind w:firstLine="640"/>
      </w:pPr>
    </w:p>
    <w:p w:rsidR="00937818" w:rsidRDefault="000F5EF3">
      <w:pPr>
        <w:ind w:firstLine="640"/>
        <w:jc w:val="right"/>
      </w:pPr>
      <w:r>
        <w:rPr>
          <w:rFonts w:hint="eastAsia"/>
        </w:rPr>
        <w:t>金华市市民卡服务有限公司</w:t>
      </w:r>
    </w:p>
    <w:p w:rsidR="00937818" w:rsidRDefault="000F5EF3">
      <w:pPr>
        <w:wordWrap w:val="0"/>
        <w:ind w:firstLine="640"/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991717">
        <w:rPr>
          <w:rFonts w:hint="eastAsia"/>
        </w:rPr>
        <w:t>8</w:t>
      </w:r>
      <w:r>
        <w:rPr>
          <w:rFonts w:hint="eastAsia"/>
        </w:rPr>
        <w:t>月</w:t>
      </w:r>
      <w:r w:rsidR="00991717">
        <w:rPr>
          <w:rFonts w:hint="eastAsia"/>
        </w:rPr>
        <w:t>7</w:t>
      </w:r>
      <w:r w:rsidR="00CF6A9D"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937818" w:rsidRDefault="00937818">
      <w:pPr>
        <w:wordWrap w:val="0"/>
        <w:ind w:firstLine="640"/>
        <w:jc w:val="right"/>
      </w:pPr>
    </w:p>
    <w:p w:rsidR="00CF6A9D" w:rsidRDefault="00CF6A9D" w:rsidP="00CF6A9D">
      <w:pPr>
        <w:ind w:firstLine="640"/>
        <w:jc w:val="right"/>
      </w:pPr>
    </w:p>
    <w:p w:rsidR="00CF6A9D" w:rsidRDefault="00CF6A9D" w:rsidP="00CF6A9D">
      <w:pPr>
        <w:ind w:firstLine="640"/>
        <w:jc w:val="right"/>
      </w:pPr>
    </w:p>
    <w:p w:rsidR="000F5EF3" w:rsidRDefault="000F5EF3" w:rsidP="000F5EF3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lastRenderedPageBreak/>
        <w:t>金华市市民卡服务有限公司</w:t>
      </w:r>
    </w:p>
    <w:p w:rsidR="000F5EF3" w:rsidRDefault="000F5EF3" w:rsidP="000F5EF3">
      <w:pPr>
        <w:ind w:firstLine="640"/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员工招聘报名表</w:t>
      </w:r>
    </w:p>
    <w:tbl>
      <w:tblPr>
        <w:tblW w:w="9455" w:type="dxa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629"/>
        <w:gridCol w:w="213"/>
        <w:gridCol w:w="833"/>
        <w:gridCol w:w="782"/>
        <w:gridCol w:w="330"/>
        <w:gridCol w:w="1034"/>
        <w:gridCol w:w="159"/>
        <w:gridCol w:w="1239"/>
        <w:gridCol w:w="1614"/>
      </w:tblGrid>
      <w:tr w:rsidR="000F5EF3" w:rsidTr="000F5EF3">
        <w:trPr>
          <w:trHeight w:val="593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6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93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0F5EF3" w:rsidRDefault="000F5EF3" w:rsidP="00A73ED1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548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6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93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0F5EF3" w:rsidTr="000F5EF3">
        <w:trPr>
          <w:trHeight w:val="548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6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专  业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93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0F5EF3" w:rsidTr="000F5EF3">
        <w:trPr>
          <w:trHeight w:val="474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dxa"/>
            <w:gridSpan w:val="2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0F5EF3" w:rsidTr="000F5EF3">
        <w:trPr>
          <w:trHeight w:val="489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980" w:type="dxa"/>
            <w:gridSpan w:val="7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39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537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求职意向</w:t>
            </w:r>
          </w:p>
        </w:tc>
        <w:tc>
          <w:tcPr>
            <w:tcW w:w="7833" w:type="dxa"/>
            <w:gridSpan w:val="9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  □ 市公司      □ ________（县市）分公司  __________________岗位</w:t>
            </w:r>
          </w:p>
        </w:tc>
      </w:tr>
      <w:tr w:rsidR="000F5EF3" w:rsidTr="00874082">
        <w:trPr>
          <w:trHeight w:val="2395"/>
          <w:jc w:val="center"/>
        </w:trPr>
        <w:tc>
          <w:tcPr>
            <w:tcW w:w="1622" w:type="dxa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自我评价</w:t>
            </w:r>
          </w:p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（可另附页）</w:t>
            </w:r>
          </w:p>
        </w:tc>
        <w:tc>
          <w:tcPr>
            <w:tcW w:w="7833" w:type="dxa"/>
            <w:gridSpan w:val="9"/>
            <w:shd w:val="clear" w:color="auto" w:fill="auto"/>
            <w:vAlign w:val="center"/>
          </w:tcPr>
          <w:p w:rsidR="000F5EF3" w:rsidRDefault="000F5EF3" w:rsidP="00A73ED1">
            <w:pPr>
              <w:widowControl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 w:val="restart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3457" w:type="dxa"/>
            <w:gridSpan w:val="4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起讫时间</w:t>
            </w:r>
          </w:p>
        </w:tc>
        <w:tc>
          <w:tcPr>
            <w:tcW w:w="2762" w:type="dxa"/>
            <w:gridSpan w:val="4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614" w:type="dxa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62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62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33" w:type="dxa"/>
            <w:gridSpan w:val="9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 w:val="restart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3457" w:type="dxa"/>
            <w:gridSpan w:val="4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起讫时间</w:t>
            </w:r>
          </w:p>
        </w:tc>
        <w:tc>
          <w:tcPr>
            <w:tcW w:w="1364" w:type="dxa"/>
            <w:gridSpan w:val="2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98" w:type="dxa"/>
            <w:gridSpan w:val="2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1614" w:type="dxa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离职原因</w:t>
            </w:r>
          </w:p>
        </w:tc>
      </w:tr>
      <w:tr w:rsidR="000F5EF3" w:rsidTr="000F5EF3">
        <w:trPr>
          <w:trHeight w:val="354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7" w:type="dxa"/>
            <w:gridSpan w:val="4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33" w:type="dxa"/>
            <w:gridSpan w:val="9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 w:val="restart"/>
            <w:shd w:val="clear" w:color="000000" w:fill="D9D9D9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家庭情况</w:t>
            </w:r>
          </w:p>
        </w:tc>
        <w:tc>
          <w:tcPr>
            <w:tcW w:w="1842" w:type="dxa"/>
            <w:gridSpan w:val="2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15" w:type="dxa"/>
            <w:gridSpan w:val="2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64" w:type="dxa"/>
            <w:gridSpan w:val="2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398" w:type="dxa"/>
            <w:gridSpan w:val="2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614" w:type="dxa"/>
            <w:shd w:val="clear" w:color="000000" w:fill="D8D8D8"/>
            <w:vAlign w:val="center"/>
          </w:tcPr>
          <w:p w:rsidR="000F5EF3" w:rsidRDefault="000F5EF3" w:rsidP="00A73ED1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F5EF3" w:rsidTr="000F5EF3">
        <w:trPr>
          <w:trHeight w:val="399"/>
          <w:jc w:val="center"/>
        </w:trPr>
        <w:tc>
          <w:tcPr>
            <w:tcW w:w="1622" w:type="dxa"/>
            <w:vMerge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33" w:type="dxa"/>
            <w:gridSpan w:val="9"/>
            <w:shd w:val="clear" w:color="auto" w:fill="auto"/>
            <w:vAlign w:val="center"/>
          </w:tcPr>
          <w:p w:rsidR="000F5EF3" w:rsidRDefault="000F5EF3" w:rsidP="00A73ED1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0F5EF3" w:rsidRPr="000F5EF3" w:rsidRDefault="000F5EF3" w:rsidP="000F5EF3">
      <w:pPr>
        <w:ind w:firstLine="640"/>
        <w:jc w:val="left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</w:p>
    <w:sectPr w:rsidR="000F5EF3" w:rsidRPr="000F5EF3" w:rsidSect="00F9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24" w:rsidRDefault="007B4824" w:rsidP="00281CF2">
      <w:r>
        <w:separator/>
      </w:r>
    </w:p>
  </w:endnote>
  <w:endnote w:type="continuationSeparator" w:id="0">
    <w:p w:rsidR="007B4824" w:rsidRDefault="007B4824" w:rsidP="0028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24" w:rsidRDefault="007B4824" w:rsidP="00281CF2">
      <w:r>
        <w:separator/>
      </w:r>
    </w:p>
  </w:footnote>
  <w:footnote w:type="continuationSeparator" w:id="0">
    <w:p w:rsidR="007B4824" w:rsidRDefault="007B4824" w:rsidP="0028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DDE8"/>
    <w:multiLevelType w:val="singleLevel"/>
    <w:tmpl w:val="58C8DDE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13E"/>
    <w:rsid w:val="000F5EF3"/>
    <w:rsid w:val="00202221"/>
    <w:rsid w:val="00264997"/>
    <w:rsid w:val="00281CF2"/>
    <w:rsid w:val="002829DB"/>
    <w:rsid w:val="003642E5"/>
    <w:rsid w:val="003D4D03"/>
    <w:rsid w:val="006D571C"/>
    <w:rsid w:val="007B4824"/>
    <w:rsid w:val="008158E5"/>
    <w:rsid w:val="00874082"/>
    <w:rsid w:val="00937818"/>
    <w:rsid w:val="0097260A"/>
    <w:rsid w:val="00975547"/>
    <w:rsid w:val="00991717"/>
    <w:rsid w:val="00993148"/>
    <w:rsid w:val="00A26D4D"/>
    <w:rsid w:val="00A47891"/>
    <w:rsid w:val="00A5013E"/>
    <w:rsid w:val="00B5790B"/>
    <w:rsid w:val="00B60BDB"/>
    <w:rsid w:val="00BC48D6"/>
    <w:rsid w:val="00C41D4E"/>
    <w:rsid w:val="00C46282"/>
    <w:rsid w:val="00CF6A9D"/>
    <w:rsid w:val="00E6469E"/>
    <w:rsid w:val="00F34BDF"/>
    <w:rsid w:val="00F938B9"/>
    <w:rsid w:val="00FB139C"/>
    <w:rsid w:val="0C2B1175"/>
    <w:rsid w:val="12D35CDD"/>
    <w:rsid w:val="14FF53BD"/>
    <w:rsid w:val="1999623A"/>
    <w:rsid w:val="199B317D"/>
    <w:rsid w:val="1A2023A2"/>
    <w:rsid w:val="1AA06D7E"/>
    <w:rsid w:val="1DFA19AB"/>
    <w:rsid w:val="1F7750F8"/>
    <w:rsid w:val="25CC04C6"/>
    <w:rsid w:val="26DC6AB4"/>
    <w:rsid w:val="280D37B5"/>
    <w:rsid w:val="32BD39C5"/>
    <w:rsid w:val="3EC90F4D"/>
    <w:rsid w:val="413D2642"/>
    <w:rsid w:val="42A66193"/>
    <w:rsid w:val="43587CF5"/>
    <w:rsid w:val="477A1EFF"/>
    <w:rsid w:val="496D384E"/>
    <w:rsid w:val="4AEA7DE8"/>
    <w:rsid w:val="4D392405"/>
    <w:rsid w:val="4F4A4B0A"/>
    <w:rsid w:val="57CA43C2"/>
    <w:rsid w:val="596A0497"/>
    <w:rsid w:val="5BE447AD"/>
    <w:rsid w:val="62231689"/>
    <w:rsid w:val="673C7459"/>
    <w:rsid w:val="68886EBA"/>
    <w:rsid w:val="69C51BCE"/>
    <w:rsid w:val="6BA957DD"/>
    <w:rsid w:val="736A577F"/>
    <w:rsid w:val="73FE22E1"/>
    <w:rsid w:val="74BD62F7"/>
    <w:rsid w:val="785809FF"/>
    <w:rsid w:val="7CC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8B9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3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sid w:val="00F938B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938B9"/>
    <w:pPr>
      <w:ind w:firstLineChars="200" w:firstLine="420"/>
    </w:pPr>
  </w:style>
  <w:style w:type="paragraph" w:styleId="a5">
    <w:name w:val="header"/>
    <w:basedOn w:val="a"/>
    <w:link w:val="Char"/>
    <w:rsid w:val="0028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1CF2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28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1CF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28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1CF2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28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1CF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k@jhsmk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18</cp:revision>
  <cp:lastPrinted>2017-04-01T02:59:00Z</cp:lastPrinted>
  <dcterms:created xsi:type="dcterms:W3CDTF">2017-04-01T07:12:00Z</dcterms:created>
  <dcterms:modified xsi:type="dcterms:W3CDTF">2017-08-14T08:18:00Z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